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730" w:type="dxa"/>
        <w:tblLayout w:type="fixed"/>
        <w:tblLook w:val="04A0" w:firstRow="1" w:lastRow="0" w:firstColumn="1" w:lastColumn="0" w:noHBand="0" w:noVBand="1"/>
      </w:tblPr>
      <w:tblGrid>
        <w:gridCol w:w="2493"/>
        <w:gridCol w:w="3881"/>
        <w:gridCol w:w="3356"/>
      </w:tblGrid>
      <w:tr w:rsidR="008D2A8C">
        <w:trPr>
          <w:trHeight w:val="642"/>
        </w:trPr>
        <w:tc>
          <w:tcPr>
            <w:tcW w:w="2493" w:type="dxa"/>
            <w:vMerge w:val="restart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пециализация</w:t>
            </w:r>
            <w:proofErr w:type="spellEnd"/>
          </w:p>
        </w:tc>
        <w:tc>
          <w:tcPr>
            <w:tcW w:w="7237" w:type="dxa"/>
            <w:gridSpan w:val="2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Должность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Научный сотрудник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995F7A" w:rsidRPr="00995F7A">
              <w:rPr>
                <w:rFonts w:ascii="Times New Roman" w:eastAsia="Calibri" w:hAnsi="Times New Roman" w:cs="Times New Roman"/>
                <w:sz w:val="28"/>
                <w:szCs w:val="28"/>
              </w:rPr>
              <w:t>VAC 160422</w:t>
            </w:r>
            <w:bookmarkStart w:id="0" w:name="_GoBack"/>
            <w:bookmarkEnd w:id="0"/>
          </w:p>
        </w:tc>
      </w:tr>
      <w:tr w:rsidR="008D2A8C">
        <w:trPr>
          <w:trHeight w:val="660"/>
        </w:trPr>
        <w:tc>
          <w:tcPr>
            <w:tcW w:w="2493" w:type="dxa"/>
            <w:vMerge/>
          </w:tcPr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7" w:type="dxa"/>
            <w:gridSpan w:val="2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Отрасль науки; специальность</w:t>
            </w:r>
          </w:p>
          <w:p w:rsidR="008D2A8C" w:rsidRDefault="00AF612D" w:rsidP="00884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Математика, </w:t>
            </w:r>
            <w:r w:rsidR="00884114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математическое моделирование, численные методы и комплексы программ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8D2A8C">
        <w:trPr>
          <w:trHeight w:val="1408"/>
        </w:trPr>
        <w:tc>
          <w:tcPr>
            <w:tcW w:w="2493" w:type="dxa"/>
            <w:vMerge w:val="restart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7" w:type="dxa"/>
            <w:gridSpan w:val="2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CB0F0E" w:rsidRDefault="00AF61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Математическое моделирование </w:t>
            </w:r>
            <w:r w:rsidR="00CB0F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задачах </w:t>
            </w:r>
            <w:r w:rsidR="00CB0F0E" w:rsidRPr="00CB0F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подземной фильтрации, </w:t>
            </w:r>
            <w:r w:rsidR="00CB0F0E">
              <w:rPr>
                <w:rFonts w:ascii="Times New Roman" w:eastAsia="Calibri" w:hAnsi="Times New Roman" w:cs="Times New Roman"/>
                <w:sz w:val="28"/>
                <w:szCs w:val="28"/>
              </w:rPr>
              <w:t>исследование эпидемиологических моделей.</w:t>
            </w:r>
          </w:p>
          <w:p w:rsidR="008D2A8C" w:rsidRDefault="008D2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F61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</w:t>
            </w:r>
          </w:p>
          <w:p w:rsidR="00CB0F0E" w:rsidRDefault="00CB0F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>Разработ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 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>и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численн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модел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подземной фильтрации, поверхностного стока и переноса примеси в подземных и поверхностных водах с учетом возможности моделирования поверхностного стока в областях различной размерности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CB0F0E" w:rsidRDefault="00CB0F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0F0E" w:rsidRDefault="00CB0F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метод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проекции </w:t>
            </w:r>
            <w:proofErr w:type="spellStart"/>
            <w:r w:rsidRPr="00CB0F0E">
              <w:rPr>
                <w:rFonts w:ascii="Times New Roman" w:hAnsi="Times New Roman" w:cs="Times New Roman"/>
                <w:sz w:val="28"/>
                <w:szCs w:val="28"/>
              </w:rPr>
              <w:t>полицевой</w:t>
            </w:r>
            <w:proofErr w:type="spellEnd"/>
            <w:r w:rsidRPr="00CB0F0E">
              <w:rPr>
                <w:rFonts w:ascii="Times New Roman" w:hAnsi="Times New Roman" w:cs="Times New Roman"/>
                <w:sz w:val="28"/>
                <w:szCs w:val="28"/>
              </w:rPr>
              <w:t xml:space="preserve"> базы данных индивидов для генерации синтетической популяции, для которой доступны только маргинальные статистики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0F0E" w:rsidRDefault="00CB0F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F61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Исследование </w:t>
            </w:r>
            <w:r w:rsidR="00884114">
              <w:rPr>
                <w:rFonts w:ascii="Times New Roman" w:eastAsia="Calibri" w:hAnsi="Times New Roman" w:cs="Times New Roman"/>
                <w:sz w:val="28"/>
                <w:szCs w:val="28"/>
              </w:rPr>
              <w:t>устойчивости рекомендаций эпидемиологических моделей при неполных данных.</w:t>
            </w:r>
          </w:p>
          <w:p w:rsidR="008D2A8C" w:rsidRDefault="008D2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 оценки научной деятельности на ближайший 5-летний период: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Общее количество научных работ - 5 (шт.)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Число публикаций в системах цитирования: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Web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Science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Scopus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шт.), РИНЦ (3 шт.),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Google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Scholar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шт.).</w:t>
            </w:r>
          </w:p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A8C">
        <w:trPr>
          <w:trHeight w:val="3254"/>
        </w:trPr>
        <w:tc>
          <w:tcPr>
            <w:tcW w:w="2493" w:type="dxa"/>
            <w:vMerge/>
          </w:tcPr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7" w:type="dxa"/>
            <w:gridSpan w:val="2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8D2A8C" w:rsidRDefault="00AF61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Высшее профессиональное образование, степень кандидата физико-математических наук и опыт работы по соответствующей специальности, в том числе опыт научной работы в период обучения. Наличие публикаций в высокорейтинговых научных журналах,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A8C">
        <w:trPr>
          <w:trHeight w:val="3538"/>
        </w:trPr>
        <w:tc>
          <w:tcPr>
            <w:tcW w:w="2493" w:type="dxa"/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881" w:type="dxa"/>
            <w:tcBorders>
              <w:right w:val="nil"/>
            </w:tcBorders>
          </w:tcPr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Наём жилья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31641</w:t>
            </w:r>
            <w:r w:rsidR="00AF6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AF612D"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proofErr w:type="spellEnd"/>
            <w:r w:rsidR="00AF612D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="00AF612D">
              <w:rPr>
                <w:rFonts w:ascii="Times New Roman" w:eastAsia="Calibri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возможны надбавки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срочный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неполная занятость</w:t>
            </w:r>
          </w:p>
          <w:p w:rsidR="008D2A8C" w:rsidRDefault="00AF6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гибкий график</w:t>
            </w:r>
          </w:p>
        </w:tc>
      </w:tr>
    </w:tbl>
    <w:p w:rsidR="008D2A8C" w:rsidRDefault="008D2A8C">
      <w:pPr>
        <w:rPr>
          <w:rFonts w:ascii="Times New Roman" w:hAnsi="Times New Roman" w:cs="Times New Roman"/>
          <w:sz w:val="28"/>
          <w:szCs w:val="28"/>
        </w:rPr>
      </w:pPr>
    </w:p>
    <w:sectPr w:rsidR="008D2A8C">
      <w:pgSz w:w="11906" w:h="16838"/>
      <w:pgMar w:top="567" w:right="0" w:bottom="0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8C"/>
    <w:rsid w:val="00816F4A"/>
    <w:rsid w:val="00884114"/>
    <w:rsid w:val="008D2A8C"/>
    <w:rsid w:val="00995F7A"/>
    <w:rsid w:val="00A50862"/>
    <w:rsid w:val="00AF612D"/>
    <w:rsid w:val="00CB0F0E"/>
    <w:rsid w:val="00EB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4B4D2-9401-4094-8EDB-EE7BA8CC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table" w:styleId="a6">
    <w:name w:val="Table Grid"/>
    <w:basedOn w:val="a1"/>
    <w:uiPriority w:val="39"/>
    <w:rsid w:val="009A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dc:description/>
  <cp:lastModifiedBy>Victor Shutyaev</cp:lastModifiedBy>
  <cp:revision>6</cp:revision>
  <cp:lastPrinted>2017-07-11T11:33:00Z</cp:lastPrinted>
  <dcterms:created xsi:type="dcterms:W3CDTF">2026-10-30T10:43:00Z</dcterms:created>
  <dcterms:modified xsi:type="dcterms:W3CDTF">2026-11-03T11:16:00Z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