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3"/>
        <w:gridCol w:w="3881"/>
        <w:gridCol w:w="3356"/>
      </w:tblGrid>
      <w:tr w:rsidR="009A33A4">
        <w:trPr>
          <w:trHeight w:val="642"/>
        </w:trPr>
        <w:tc>
          <w:tcPr>
            <w:tcW w:w="2493" w:type="dxa"/>
            <w:vMerge w:val="restart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7" w:type="dxa"/>
            <w:gridSpan w:val="2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ED2EB0">
              <w:rPr>
                <w:rFonts w:ascii="Times New Roman" w:hAnsi="Times New Roman" w:cs="Times New Roman"/>
                <w:sz w:val="28"/>
                <w:szCs w:val="28"/>
              </w:rPr>
              <w:t xml:space="preserve"> 74931</w:t>
            </w:r>
            <w:bookmarkStart w:id="0" w:name="_GoBack"/>
            <w:bookmarkEnd w:id="0"/>
          </w:p>
        </w:tc>
      </w:tr>
      <w:tr w:rsidR="009A33A4">
        <w:trPr>
          <w:trHeight w:val="660"/>
        </w:trPr>
        <w:tc>
          <w:tcPr>
            <w:tcW w:w="2493" w:type="dxa"/>
            <w:vMerge/>
          </w:tcPr>
          <w:p w:rsidR="009A33A4" w:rsidRDefault="009A3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2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9A33A4">
        <w:trPr>
          <w:trHeight w:val="1408"/>
        </w:trPr>
        <w:tc>
          <w:tcPr>
            <w:tcW w:w="2493" w:type="dxa"/>
            <w:vMerge w:val="restart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7" w:type="dxa"/>
            <w:gridSpan w:val="2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4D5880" w:rsidRDefault="004D5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и разработка моделей гемодинамики.</w:t>
            </w:r>
          </w:p>
          <w:p w:rsidR="004D5880" w:rsidRPr="004D5880" w:rsidRDefault="004D5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D7848" w:rsidRPr="003D7848" w:rsidRDefault="003D7848" w:rsidP="003D7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персонализированных моделей течения крови. </w:t>
            </w:r>
            <w:r w:rsidR="00AB2BD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90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BDD">
              <w:rPr>
                <w:rFonts w:ascii="Times New Roman" w:hAnsi="Times New Roman" w:cs="Times New Roman"/>
                <w:sz w:val="28"/>
                <w:szCs w:val="28"/>
              </w:rPr>
              <w:t>численных методов,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</w:t>
            </w:r>
            <w:r w:rsidR="00901DCA"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численных схем и алгоритмов для обеспечения эффективности данных моделей</w:t>
            </w:r>
            <w:r w:rsidR="00AB2BDD">
              <w:rPr>
                <w:rFonts w:ascii="Times New Roman" w:hAnsi="Times New Roman" w:cs="Times New Roman"/>
                <w:sz w:val="28"/>
                <w:szCs w:val="28"/>
              </w:rPr>
              <w:t xml:space="preserve"> и быстроты расчетов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Валидация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моделей на </w:t>
            </w:r>
            <w:r w:rsidR="002D6AE4">
              <w:rPr>
                <w:rFonts w:ascii="Times New Roman" w:hAnsi="Times New Roman" w:cs="Times New Roman"/>
                <w:sz w:val="28"/>
                <w:szCs w:val="28"/>
              </w:rPr>
              <w:t>клинических и экспериментальных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данных.</w:t>
            </w:r>
          </w:p>
          <w:p w:rsidR="003D7848" w:rsidRDefault="003D7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48" w:rsidRPr="004D5880" w:rsidRDefault="003D7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A4" w:rsidRDefault="002D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9A33A4" w:rsidRDefault="009A3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3A4">
        <w:trPr>
          <w:trHeight w:val="3254"/>
        </w:trPr>
        <w:tc>
          <w:tcPr>
            <w:tcW w:w="2493" w:type="dxa"/>
            <w:vMerge/>
          </w:tcPr>
          <w:p w:rsidR="009A33A4" w:rsidRDefault="009A3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2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9A33A4" w:rsidRDefault="002D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9A33A4" w:rsidRDefault="009A3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3A4">
        <w:trPr>
          <w:trHeight w:val="3538"/>
        </w:trPr>
        <w:tc>
          <w:tcPr>
            <w:tcW w:w="2493" w:type="dxa"/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1" w:type="dxa"/>
            <w:tcBorders>
              <w:right w:val="nil"/>
            </w:tcBorders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22060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9A33A4" w:rsidRDefault="002D6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9A33A4" w:rsidRDefault="009A33A4">
      <w:pPr>
        <w:rPr>
          <w:rFonts w:ascii="Times New Roman" w:hAnsi="Times New Roman" w:cs="Times New Roman"/>
          <w:sz w:val="28"/>
          <w:szCs w:val="28"/>
        </w:rPr>
      </w:pPr>
    </w:p>
    <w:sectPr w:rsidR="009A33A4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A4"/>
    <w:rsid w:val="002D6AE4"/>
    <w:rsid w:val="003D7848"/>
    <w:rsid w:val="004D5880"/>
    <w:rsid w:val="00901DCA"/>
    <w:rsid w:val="009A33A4"/>
    <w:rsid w:val="00AB2BDD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D281-22BC-4E05-902F-F3F1DA5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20</cp:revision>
  <cp:lastPrinted>2021-02-03T17:12:00Z</cp:lastPrinted>
  <dcterms:created xsi:type="dcterms:W3CDTF">2020-09-28T08:42:00Z</dcterms:created>
  <dcterms:modified xsi:type="dcterms:W3CDTF">2021-02-04T09:21:00Z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