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Default="00A7682D" w:rsidP="005A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7618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FD7618" w:rsidRPr="00FD7618">
              <w:rPr>
                <w:rFonts w:ascii="Times New Roman" w:hAnsi="Times New Roman" w:cs="Times New Roman"/>
                <w:sz w:val="28"/>
                <w:szCs w:val="28"/>
              </w:rPr>
              <w:t xml:space="preserve">(VAC </w:t>
            </w:r>
            <w:bookmarkStart w:id="0" w:name="_GoBack"/>
            <w:bookmarkEnd w:id="0"/>
            <w:r w:rsidR="005A2415" w:rsidRPr="005A2415">
              <w:rPr>
                <w:rFonts w:ascii="Times New Roman" w:hAnsi="Times New Roman" w:cs="Times New Roman"/>
                <w:sz w:val="28"/>
                <w:szCs w:val="28"/>
              </w:rPr>
              <w:t>136640</w:t>
            </w:r>
            <w:r w:rsidR="00FD7618" w:rsidRPr="00FD7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восполнения</w:t>
            </w:r>
            <w:r w:rsidR="00A7682D" w:rsidRPr="00A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82D">
              <w:rPr>
                <w:rFonts w:ascii="Times New Roman" w:hAnsi="Times New Roman" w:cs="Times New Roman"/>
                <w:sz w:val="28"/>
                <w:szCs w:val="28"/>
              </w:rPr>
              <w:t>матриц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тензоров малого ранга.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методов восполнения матриц и тензоров малого ранга. Формирование обоснования сходимости методов; исследование сходимости в случае ошибочных данных. Исследование возможности создания конкурентоспособных методов аппроксимации (матриц, тензоров) на основе соответствующих методов восполнения. Применение построенных методов к задачам усвоения данных; к задачам беспроводной связи; к задачам редукции размерности для дифференциальных уравнений.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10240F" w:rsidRDefault="0010240F" w:rsidP="00A7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образование, </w:t>
            </w:r>
            <w:r w:rsidR="00A7682D" w:rsidRPr="00A7682D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кандидата физико-математических наук </w:t>
            </w:r>
            <w:r w:rsidR="00A768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A7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002C1" w:rsidRPr="00D0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F"/>
    <w:rsid w:val="0010240F"/>
    <w:rsid w:val="005A2415"/>
    <w:rsid w:val="008B33DC"/>
    <w:rsid w:val="00A7682D"/>
    <w:rsid w:val="00D002C1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43CF-0FAC-4822-A478-56188D6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11</cp:revision>
  <cp:lastPrinted>2017-07-11T11:33:00Z</cp:lastPrinted>
  <dcterms:created xsi:type="dcterms:W3CDTF">2020-09-28T08:42:00Z</dcterms:created>
  <dcterms:modified xsi:type="dcterms:W3CDTF">2025-02-27T13:43:00Z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