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730" w:type="dxa"/>
        <w:tblLayout w:type="fixed"/>
        <w:tblLook w:val="04A0" w:firstRow="1" w:lastRow="0" w:firstColumn="1" w:lastColumn="0" w:noHBand="0" w:noVBand="1"/>
      </w:tblPr>
      <w:tblGrid>
        <w:gridCol w:w="2494"/>
        <w:gridCol w:w="3880"/>
        <w:gridCol w:w="3356"/>
      </w:tblGrid>
      <w:tr w:rsidR="00BD480D">
        <w:trPr>
          <w:trHeight w:val="642"/>
        </w:trPr>
        <w:tc>
          <w:tcPr>
            <w:tcW w:w="2494" w:type="dxa"/>
            <w:vMerge w:val="restart"/>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lang w:val="en-US"/>
              </w:rPr>
              <w:t>С</w:t>
            </w:r>
            <w:r>
              <w:rPr>
                <w:rFonts w:ascii="Times New Roman" w:eastAsia="Calibri" w:hAnsi="Times New Roman" w:cs="Times New Roman"/>
                <w:b/>
                <w:sz w:val="28"/>
                <w:szCs w:val="28"/>
              </w:rPr>
              <w:t>пециализация</w:t>
            </w:r>
          </w:p>
        </w:tc>
        <w:tc>
          <w:tcPr>
            <w:tcW w:w="7236" w:type="dxa"/>
            <w:gridSpan w:val="2"/>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Должность</w:t>
            </w:r>
          </w:p>
          <w:p w:rsidR="00BD480D" w:rsidRDefault="0096689A" w:rsidP="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Младший научный сотрудник </w:t>
            </w:r>
            <w:r>
              <w:rPr>
                <w:rFonts w:ascii="Times New Roman" w:eastAsia="Calibri" w:hAnsi="Times New Roman" w:cs="Times New Roman"/>
                <w:sz w:val="28"/>
                <w:szCs w:val="28"/>
              </w:rPr>
              <w:tab/>
            </w:r>
          </w:p>
        </w:tc>
      </w:tr>
      <w:tr w:rsidR="00BD480D">
        <w:trPr>
          <w:trHeight w:val="660"/>
        </w:trPr>
        <w:tc>
          <w:tcPr>
            <w:tcW w:w="2494" w:type="dxa"/>
            <w:vMerge/>
          </w:tcPr>
          <w:p w:rsidR="00BD480D" w:rsidRDefault="00BD480D">
            <w:pPr>
              <w:spacing w:after="0" w:line="240" w:lineRule="auto"/>
              <w:rPr>
                <w:rFonts w:ascii="Times New Roman" w:hAnsi="Times New Roman" w:cs="Times New Roman"/>
                <w:sz w:val="28"/>
                <w:szCs w:val="28"/>
              </w:rPr>
            </w:pPr>
          </w:p>
        </w:tc>
        <w:tc>
          <w:tcPr>
            <w:tcW w:w="7236" w:type="dxa"/>
            <w:gridSpan w:val="2"/>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Отрасль науки; специальность</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Математика, </w:t>
            </w:r>
            <w:r w:rsidRPr="0096689A">
              <w:rPr>
                <w:rFonts w:ascii="Times New Roman" w:eastAsia="Calibri" w:hAnsi="Times New Roman" w:cs="Times New Roman"/>
                <w:sz w:val="28"/>
                <w:szCs w:val="28"/>
              </w:rPr>
              <w:t>Математическое моделирование</w:t>
            </w:r>
            <w:r>
              <w:rPr>
                <w:rFonts w:ascii="Times New Roman" w:eastAsia="Calibri" w:hAnsi="Times New Roman" w:cs="Times New Roman"/>
                <w:sz w:val="28"/>
                <w:szCs w:val="28"/>
              </w:rPr>
              <w:t>.</w:t>
            </w:r>
          </w:p>
        </w:tc>
      </w:tr>
      <w:tr w:rsidR="00BD480D">
        <w:trPr>
          <w:trHeight w:val="1408"/>
        </w:trPr>
        <w:tc>
          <w:tcPr>
            <w:tcW w:w="2494" w:type="dxa"/>
            <w:vMerge w:val="restart"/>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Задачи и критерии</w:t>
            </w:r>
          </w:p>
        </w:tc>
        <w:tc>
          <w:tcPr>
            <w:tcW w:w="7236" w:type="dxa"/>
            <w:gridSpan w:val="2"/>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Тематика исследований</w:t>
            </w:r>
          </w:p>
          <w:p w:rsidR="00BD480D" w:rsidRDefault="0096689A">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Математическое моделирование Земной системы, долгосрочный прогноз </w:t>
            </w:r>
            <w:proofErr w:type="spellStart"/>
            <w:r>
              <w:rPr>
                <w:rFonts w:ascii="Times New Roman" w:eastAsia="Calibri" w:hAnsi="Times New Roman" w:cs="Times New Roman"/>
                <w:sz w:val="28"/>
                <w:szCs w:val="28"/>
              </w:rPr>
              <w:t>погодно</w:t>
            </w:r>
            <w:proofErr w:type="spellEnd"/>
            <w:r>
              <w:rPr>
                <w:rFonts w:ascii="Times New Roman" w:eastAsia="Calibri" w:hAnsi="Times New Roman" w:cs="Times New Roman"/>
                <w:sz w:val="28"/>
                <w:szCs w:val="28"/>
              </w:rPr>
              <w:t>-климатических аномалий.</w:t>
            </w:r>
          </w:p>
          <w:p w:rsidR="00BD480D" w:rsidRDefault="00BD480D">
            <w:pPr>
              <w:spacing w:after="0" w:line="240" w:lineRule="auto"/>
              <w:jc w:val="both"/>
              <w:rPr>
                <w:rFonts w:ascii="Times New Roman" w:hAnsi="Times New Roman" w:cs="Times New Roman"/>
                <w:sz w:val="28"/>
                <w:szCs w:val="28"/>
              </w:rPr>
            </w:pP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Задачи</w:t>
            </w:r>
          </w:p>
          <w:p w:rsidR="00BD480D" w:rsidRDefault="00BD480D">
            <w:pPr>
              <w:spacing w:after="0" w:line="240" w:lineRule="auto"/>
              <w:jc w:val="both"/>
              <w:rPr>
                <w:rFonts w:ascii="Times New Roman" w:hAnsi="Times New Roman" w:cs="Times New Roman"/>
                <w:sz w:val="28"/>
                <w:szCs w:val="28"/>
              </w:rPr>
            </w:pPr>
          </w:p>
          <w:p w:rsidR="00BD480D" w:rsidRDefault="0096689A">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Исследование влияния методов генерации ансамбля на качество долгосрочных прогнозов модели Земной системы ИВМ РАН. Выбор метода инициализации для актуальной версии модели Земной системы ИВМ РАН, обеспечивающего наилучшее качество долгосрочных прогнозов аномалий погоды и климата различной заблаговременности.</w:t>
            </w:r>
          </w:p>
          <w:p w:rsidR="00BD480D" w:rsidRDefault="00BD480D">
            <w:pPr>
              <w:spacing w:after="0" w:line="240" w:lineRule="auto"/>
              <w:jc w:val="both"/>
              <w:rPr>
                <w:rFonts w:ascii="Times New Roman" w:hAnsi="Times New Roman" w:cs="Times New Roman"/>
                <w:sz w:val="28"/>
                <w:szCs w:val="28"/>
              </w:rPr>
            </w:pP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Критерии оценки научной деятельности на ближайший 5-летний период:</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Общее количество научных работ - 3 (шт.)</w:t>
            </w:r>
          </w:p>
          <w:p w:rsidR="00BD480D" w:rsidRDefault="00BD480D" w:rsidP="0096689A">
            <w:pPr>
              <w:spacing w:after="0" w:line="240" w:lineRule="auto"/>
              <w:rPr>
                <w:rFonts w:ascii="Times New Roman" w:hAnsi="Times New Roman" w:cs="Times New Roman"/>
                <w:sz w:val="28"/>
                <w:szCs w:val="28"/>
              </w:rPr>
            </w:pPr>
          </w:p>
        </w:tc>
      </w:tr>
      <w:tr w:rsidR="00BD480D">
        <w:trPr>
          <w:trHeight w:val="3254"/>
        </w:trPr>
        <w:tc>
          <w:tcPr>
            <w:tcW w:w="2494" w:type="dxa"/>
            <w:vMerge/>
          </w:tcPr>
          <w:p w:rsidR="00BD480D" w:rsidRDefault="00BD480D">
            <w:pPr>
              <w:spacing w:after="0" w:line="240" w:lineRule="auto"/>
              <w:rPr>
                <w:rFonts w:ascii="Times New Roman" w:hAnsi="Times New Roman" w:cs="Times New Roman"/>
                <w:sz w:val="28"/>
                <w:szCs w:val="28"/>
              </w:rPr>
            </w:pPr>
          </w:p>
        </w:tc>
        <w:tc>
          <w:tcPr>
            <w:tcW w:w="7236" w:type="dxa"/>
            <w:gridSpan w:val="2"/>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Квалификационные требования:</w:t>
            </w:r>
          </w:p>
          <w:p w:rsidR="00BD480D" w:rsidRDefault="0096689A">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Высше</w:t>
            </w:r>
            <w:r w:rsidR="00E91A67">
              <w:rPr>
                <w:rFonts w:ascii="Times New Roman" w:eastAsia="Calibri" w:hAnsi="Times New Roman" w:cs="Times New Roman"/>
                <w:sz w:val="28"/>
                <w:szCs w:val="28"/>
              </w:rPr>
              <w:t xml:space="preserve">е профессиональное образование </w:t>
            </w:r>
            <w:r>
              <w:rPr>
                <w:rFonts w:ascii="Times New Roman" w:eastAsia="Calibri" w:hAnsi="Times New Roman" w:cs="Times New Roman"/>
                <w:sz w:val="28"/>
                <w:szCs w:val="28"/>
              </w:rPr>
              <w:t>и опыт работы по соответствующей специальности, в том числе опыт научной работы в период обучения. Наличие публикаций в высокорейтинговых научных журналах, участие в числе авторов докладов на научных совещаниях, семинарах, молодежных конференциях российского или институтского масштаба.</w:t>
            </w:r>
          </w:p>
          <w:p w:rsidR="00BD480D" w:rsidRDefault="00BD480D">
            <w:pPr>
              <w:spacing w:after="0" w:line="240" w:lineRule="auto"/>
              <w:rPr>
                <w:rFonts w:ascii="Times New Roman" w:hAnsi="Times New Roman" w:cs="Times New Roman"/>
                <w:sz w:val="28"/>
                <w:szCs w:val="28"/>
              </w:rPr>
            </w:pPr>
          </w:p>
        </w:tc>
      </w:tr>
      <w:tr w:rsidR="00BD480D">
        <w:trPr>
          <w:trHeight w:val="3538"/>
        </w:trPr>
        <w:tc>
          <w:tcPr>
            <w:tcW w:w="2494" w:type="dxa"/>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Условия</w:t>
            </w:r>
          </w:p>
        </w:tc>
        <w:tc>
          <w:tcPr>
            <w:tcW w:w="3880" w:type="dxa"/>
            <w:tcBorders>
              <w:right w:val="nil"/>
            </w:tcBorders>
          </w:tcPr>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Заработная плата</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Стимулирующие выплаты</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Трудовой договор</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Социальный пакет</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Наём жилья</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Компенсация поезда</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Служебное жилье</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Тип занятости</w:t>
            </w:r>
          </w:p>
          <w:p w:rsidR="00BD480D" w:rsidRDefault="0096689A">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Режим работы</w:t>
            </w:r>
          </w:p>
        </w:tc>
        <w:tc>
          <w:tcPr>
            <w:tcW w:w="3356" w:type="dxa"/>
            <w:tcBorders>
              <w:left w:val="nil"/>
            </w:tcBorders>
          </w:tcPr>
          <w:p w:rsidR="00BD480D" w:rsidRDefault="0096689A">
            <w:pPr>
              <w:spacing w:after="0" w:line="240" w:lineRule="auto"/>
              <w:rPr>
                <w:rFonts w:ascii="Times New Roman" w:hAnsi="Times New Roman" w:cs="Times New Roman"/>
                <w:sz w:val="28"/>
                <w:szCs w:val="28"/>
              </w:rPr>
            </w:pPr>
            <w:bookmarkStart w:id="0" w:name="_GoBack"/>
            <w:r w:rsidRPr="0096689A">
              <w:rPr>
                <w:rFonts w:ascii="Times New Roman" w:eastAsia="Calibri" w:hAnsi="Times New Roman" w:cs="Times New Roman"/>
                <w:sz w:val="28"/>
                <w:szCs w:val="28"/>
              </w:rPr>
              <w:t>2</w:t>
            </w:r>
            <w:r w:rsidR="00DB42E1">
              <w:rPr>
                <w:rFonts w:ascii="Times New Roman" w:eastAsia="Calibri" w:hAnsi="Times New Roman" w:cs="Times New Roman"/>
                <w:sz w:val="28"/>
                <w:szCs w:val="28"/>
              </w:rPr>
              <w:t>9532</w:t>
            </w:r>
            <w:bookmarkEnd w:id="0"/>
            <w:r w:rsidRPr="0096689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в </w:t>
            </w:r>
            <w:proofErr w:type="spellStart"/>
            <w:r>
              <w:rPr>
                <w:rFonts w:ascii="Times New Roman" w:eastAsia="Calibri" w:hAnsi="Times New Roman" w:cs="Times New Roman"/>
                <w:sz w:val="28"/>
                <w:szCs w:val="28"/>
              </w:rPr>
              <w:t>руб</w:t>
            </w:r>
            <w:proofErr w:type="spell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мес</w:t>
            </w:r>
            <w:proofErr w:type="spellEnd"/>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возможны надбавки</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срочный</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нет</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нет</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нет</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нет</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неполная занятость</w:t>
            </w:r>
          </w:p>
          <w:p w:rsidR="00BD480D" w:rsidRDefault="0096689A">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гибкий график</w:t>
            </w:r>
          </w:p>
        </w:tc>
      </w:tr>
    </w:tbl>
    <w:p w:rsidR="00BD480D" w:rsidRDefault="00BD480D">
      <w:pPr>
        <w:rPr>
          <w:rFonts w:ascii="Times New Roman" w:hAnsi="Times New Roman" w:cs="Times New Roman"/>
          <w:sz w:val="28"/>
          <w:szCs w:val="28"/>
        </w:rPr>
      </w:pPr>
    </w:p>
    <w:sectPr w:rsidR="00BD480D">
      <w:pgSz w:w="11906" w:h="16838"/>
      <w:pgMar w:top="567" w:right="0" w:bottom="0"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0D"/>
    <w:rsid w:val="0096689A"/>
    <w:rsid w:val="00BD480D"/>
    <w:rsid w:val="00DB42E1"/>
    <w:rsid w:val="00E91A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D4FFC-B590-4811-B267-86CE387B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CA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1">
    <w:name w:val="Указатель1"/>
    <w:basedOn w:val="a"/>
    <w:qFormat/>
    <w:pPr>
      <w:suppressLineNumbers/>
    </w:pPr>
    <w:rPr>
      <w:rFonts w:cs="Lohit Devanagari"/>
    </w:rPr>
  </w:style>
  <w:style w:type="table" w:styleId="a7">
    <w:name w:val="Table Grid"/>
    <w:basedOn w:val="a1"/>
    <w:uiPriority w:val="39"/>
    <w:rsid w:val="009A4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193</Words>
  <Characters>1102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dc:description/>
  <cp:lastModifiedBy>Victor Shutyaev</cp:lastModifiedBy>
  <cp:revision>14</cp:revision>
  <cp:lastPrinted>2017-07-11T11:33:00Z</cp:lastPrinted>
  <dcterms:created xsi:type="dcterms:W3CDTF">2020-09-28T08:42:00Z</dcterms:created>
  <dcterms:modified xsi:type="dcterms:W3CDTF">2025-12-26T11:48:00Z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