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2496"/>
        <w:gridCol w:w="3878"/>
        <w:gridCol w:w="3356"/>
      </w:tblGrid>
      <w:tr w:rsidR="009A492E" w:rsidRPr="0050301B" w14:paraId="51BCAEC8" w14:textId="77777777" w:rsidTr="00B8028E">
        <w:trPr>
          <w:trHeight w:val="642"/>
        </w:trPr>
        <w:tc>
          <w:tcPr>
            <w:tcW w:w="2496" w:type="dxa"/>
            <w:vMerge w:val="restart"/>
          </w:tcPr>
          <w:p w14:paraId="6F79F71C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7234" w:type="dxa"/>
            <w:gridSpan w:val="2"/>
          </w:tcPr>
          <w:p w14:paraId="3509DFD0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  <w:p w14:paraId="56DC051B" w14:textId="58BEDE97" w:rsidR="009A492E" w:rsidRPr="00271B0B" w:rsidRDefault="00873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 w:rsidR="009A492E" w:rsidRPr="0050301B">
              <w:rPr>
                <w:rFonts w:ascii="Times New Roman" w:hAnsi="Times New Roman" w:cs="Times New Roman"/>
                <w:sz w:val="28"/>
                <w:szCs w:val="28"/>
              </w:rPr>
              <w:t>ший научный сотрудник</w:t>
            </w:r>
            <w:r w:rsidR="00271B0B" w:rsidRPr="00271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E62" w:rsidRPr="0043305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D7E62" w:rsidRPr="00DD7E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VAC</w:t>
            </w:r>
            <w:r w:rsidR="00DD7E62" w:rsidRPr="0043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A34" w:rsidRPr="00EC4A34">
              <w:rPr>
                <w:rFonts w:ascii="Times New Roman" w:hAnsi="Times New Roman" w:cs="Times New Roman"/>
                <w:sz w:val="28"/>
                <w:szCs w:val="28"/>
              </w:rPr>
              <w:t>68829</w:t>
            </w:r>
          </w:p>
        </w:tc>
      </w:tr>
      <w:tr w:rsidR="009A492E" w:rsidRPr="0050301B" w14:paraId="48A9E07A" w14:textId="77777777" w:rsidTr="00B8028E">
        <w:trPr>
          <w:trHeight w:val="660"/>
        </w:trPr>
        <w:tc>
          <w:tcPr>
            <w:tcW w:w="2496" w:type="dxa"/>
            <w:vMerge/>
          </w:tcPr>
          <w:p w14:paraId="4E89FD8E" w14:textId="77777777" w:rsidR="009A492E" w:rsidRPr="0050301B" w:rsidRDefault="009A4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</w:tcPr>
          <w:p w14:paraId="1ED114B1" w14:textId="77777777" w:rsidR="009A492E" w:rsidRPr="0050301B" w:rsidRDefault="00464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Отрасль науки;</w:t>
            </w:r>
            <w:r w:rsidR="009A492E"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специальность</w:t>
            </w:r>
          </w:p>
          <w:p w14:paraId="5613978D" w14:textId="77777777" w:rsidR="009A492E" w:rsidRPr="0050301B" w:rsidRDefault="00672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r w:rsidR="00581616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моделирование,</w:t>
            </w:r>
            <w:r w:rsidR="00541C0E" w:rsidRPr="00541C0E">
              <w:rPr>
                <w:rFonts w:ascii="Times New Roman" w:hAnsi="Times New Roman" w:cs="Times New Roman"/>
                <w:sz w:val="28"/>
                <w:szCs w:val="28"/>
              </w:rPr>
              <w:t xml:space="preserve"> численные методы и комплексы программ</w:t>
            </w:r>
          </w:p>
        </w:tc>
      </w:tr>
      <w:tr w:rsidR="009A492E" w:rsidRPr="0050301B" w14:paraId="393355FD" w14:textId="77777777" w:rsidTr="004D1CF9">
        <w:trPr>
          <w:trHeight w:val="1408"/>
        </w:trPr>
        <w:tc>
          <w:tcPr>
            <w:tcW w:w="2496" w:type="dxa"/>
            <w:vMerge w:val="restart"/>
          </w:tcPr>
          <w:p w14:paraId="38158382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Задачи и критерии</w:t>
            </w:r>
          </w:p>
        </w:tc>
        <w:tc>
          <w:tcPr>
            <w:tcW w:w="7234" w:type="dxa"/>
            <w:gridSpan w:val="2"/>
          </w:tcPr>
          <w:p w14:paraId="2C62EE3D" w14:textId="77777777" w:rsidR="009A492E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исследований</w:t>
            </w:r>
          </w:p>
          <w:p w14:paraId="6A5A7618" w14:textId="146E66AD" w:rsidR="009A492E" w:rsidRPr="00CB4F37" w:rsidRDefault="00CB4F37" w:rsidP="0059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>и реализация численных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методов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8B1B54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моделирования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 xml:space="preserve">течений </w:t>
            </w:r>
            <w:r w:rsidR="008B1B54">
              <w:rPr>
                <w:rFonts w:ascii="Times New Roman" w:hAnsi="Times New Roman" w:cs="Times New Roman"/>
                <w:sz w:val="28"/>
                <w:szCs w:val="28"/>
              </w:rPr>
              <w:t xml:space="preserve">вязких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>жидкостей и деформаций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71720D" w14:textId="77777777" w:rsidR="00873E58" w:rsidRPr="0050301B" w:rsidRDefault="00873E58" w:rsidP="00873E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3135D0" w14:textId="77777777" w:rsidR="009A492E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  <w:p w14:paraId="0CEA4548" w14:textId="5CB481BC" w:rsidR="009A492E" w:rsidRDefault="00BC2A53" w:rsidP="005944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>конечно-элементной схемы дискретизации уравнений Навье-Стокса</w:t>
            </w:r>
            <w:r w:rsidR="00433059" w:rsidRPr="004330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 xml:space="preserve">сопряжённых с уравнениями </w:t>
            </w:r>
            <w:proofErr w:type="spellStart"/>
            <w:r w:rsidR="00433059">
              <w:rPr>
                <w:rFonts w:ascii="Times New Roman" w:hAnsi="Times New Roman" w:cs="Times New Roman"/>
                <w:sz w:val="28"/>
                <w:szCs w:val="28"/>
              </w:rPr>
              <w:t>пороупругости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>Обобщение разработанных схем на случаи неньютоновской реологии крови с учетом нелинейного механического поведения мягких тканей (большие деформации</w:t>
            </w:r>
            <w:r w:rsidR="00433059" w:rsidRPr="004330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33059">
              <w:rPr>
                <w:rFonts w:ascii="Times New Roman" w:hAnsi="Times New Roman" w:cs="Times New Roman"/>
                <w:sz w:val="28"/>
                <w:szCs w:val="28"/>
              </w:rPr>
              <w:t>гиперупругость</w:t>
            </w:r>
            <w:proofErr w:type="spellEnd"/>
            <w:r w:rsidR="004330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Персонализированный расчет течения крови в желудочках сердца пациента </w:t>
            </w:r>
            <w:r w:rsidR="00E80537">
              <w:rPr>
                <w:rFonts w:ascii="Times New Roman" w:hAnsi="Times New Roman" w:cs="Times New Roman"/>
                <w:sz w:val="28"/>
                <w:szCs w:val="28"/>
              </w:rPr>
              <w:t xml:space="preserve">и в патологически измененной восходящей аорте с аневризмой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</w:t>
            </w:r>
            <w:r w:rsidR="00433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KT</w:t>
            </w:r>
            <w:r w:rsidR="00433059" w:rsidRPr="004330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>изображений (течение в области с заданными движущимися границами</w:t>
            </w:r>
            <w:r w:rsidR="00E80537" w:rsidRPr="00E805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0537">
              <w:rPr>
                <w:rFonts w:ascii="Times New Roman" w:hAnsi="Times New Roman" w:cs="Times New Roman"/>
                <w:sz w:val="28"/>
                <w:szCs w:val="28"/>
              </w:rPr>
              <w:t>взаимодействие течения и упругих стенок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3059">
              <w:rPr>
                <w:rFonts w:ascii="Times New Roman" w:hAnsi="Times New Roman" w:cs="Times New Roman"/>
                <w:sz w:val="28"/>
                <w:szCs w:val="28"/>
              </w:rPr>
              <w:t>Параллельная реализация и верификация конечно-элементных монолитных моделей взаимодействия жидкости и упругой деформируемой (непроницаемой или пористой) стенки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80537">
              <w:rPr>
                <w:rFonts w:ascii="Times New Roman" w:hAnsi="Times New Roman" w:cs="Times New Roman"/>
                <w:sz w:val="28"/>
                <w:szCs w:val="28"/>
              </w:rPr>
              <w:t>Расчет трехмерного кровотока</w:t>
            </w:r>
            <w:r w:rsidR="00E80537" w:rsidRPr="00E805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80537">
              <w:rPr>
                <w:rFonts w:ascii="Times New Roman" w:hAnsi="Times New Roman" w:cs="Times New Roman"/>
                <w:sz w:val="28"/>
                <w:szCs w:val="28"/>
              </w:rPr>
              <w:t>взаимодейсвующего</w:t>
            </w:r>
            <w:proofErr w:type="spellEnd"/>
            <w:r w:rsidR="00E80537">
              <w:rPr>
                <w:rFonts w:ascii="Times New Roman" w:hAnsi="Times New Roman" w:cs="Times New Roman"/>
                <w:sz w:val="28"/>
                <w:szCs w:val="28"/>
              </w:rPr>
              <w:t xml:space="preserve"> с пористой атеросклеротической бляшкой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0537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 конечно-элементных и конечно-объемных подходов к численному решению задач взаимодействия жидкости и </w:t>
            </w:r>
            <w:proofErr w:type="spellStart"/>
            <w:r w:rsidR="00E80537">
              <w:rPr>
                <w:rFonts w:ascii="Times New Roman" w:hAnsi="Times New Roman" w:cs="Times New Roman"/>
                <w:sz w:val="28"/>
                <w:szCs w:val="28"/>
              </w:rPr>
              <w:t>деформирумой</w:t>
            </w:r>
            <w:proofErr w:type="spellEnd"/>
            <w:r w:rsidR="00E80537">
              <w:rPr>
                <w:rFonts w:ascii="Times New Roman" w:hAnsi="Times New Roman" w:cs="Times New Roman"/>
                <w:sz w:val="28"/>
                <w:szCs w:val="28"/>
              </w:rPr>
              <w:t xml:space="preserve"> стенки.</w:t>
            </w:r>
          </w:p>
          <w:p w14:paraId="12709108" w14:textId="77777777" w:rsidR="00873E58" w:rsidRPr="0050301B" w:rsidRDefault="00873E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8AA64" w14:textId="77777777" w:rsidR="009A492E" w:rsidRPr="0050301B" w:rsidRDefault="009A4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научной</w:t>
            </w:r>
            <w:r w:rsidR="001F6E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н</w:t>
            </w: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а ближайший 5-летний период:</w:t>
            </w:r>
          </w:p>
          <w:p w14:paraId="472D6092" w14:textId="77777777" w:rsidR="001F6ECE" w:rsidRPr="001F6ECE" w:rsidRDefault="001F6ECE" w:rsidP="004D1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научных работ - </w:t>
            </w:r>
            <w:r w:rsidR="00F716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32DE9B41" w14:textId="77777777" w:rsidR="00B52415" w:rsidRDefault="001F6ECE" w:rsidP="001F6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Число публикаций в система</w:t>
            </w:r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х цитирования: </w:t>
            </w:r>
            <w:proofErr w:type="spellStart"/>
            <w:r w:rsidR="004D1CF9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CF9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D1CF9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="004D1CF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16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1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), РИНЦ (6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Google</w:t>
            </w:r>
            <w:proofErr w:type="spellEnd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Scholar</w:t>
            </w:r>
            <w:proofErr w:type="spellEnd"/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71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F6EC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20F6DAC4" w14:textId="77777777" w:rsidR="0088517B" w:rsidRPr="0050301B" w:rsidRDefault="0088517B" w:rsidP="001F6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92E" w:rsidRPr="0050301B" w14:paraId="2A847DB1" w14:textId="77777777" w:rsidTr="00B8028E">
        <w:trPr>
          <w:trHeight w:val="3254"/>
        </w:trPr>
        <w:tc>
          <w:tcPr>
            <w:tcW w:w="2496" w:type="dxa"/>
            <w:vMerge/>
          </w:tcPr>
          <w:p w14:paraId="01769B03" w14:textId="77777777" w:rsidR="009A492E" w:rsidRPr="0050301B" w:rsidRDefault="009A4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</w:tcPr>
          <w:p w14:paraId="3E257C3C" w14:textId="77777777" w:rsidR="009A492E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Квалификационные требования:</w:t>
            </w:r>
          </w:p>
          <w:p w14:paraId="3F1BE1D7" w14:textId="77777777" w:rsidR="00857677" w:rsidRPr="0050301B" w:rsidRDefault="00857677" w:rsidP="00F114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  <w:r w:rsidR="001F6ECE">
              <w:rPr>
                <w:rFonts w:ascii="Times New Roman" w:hAnsi="Times New Roman" w:cs="Times New Roman"/>
                <w:sz w:val="28"/>
                <w:szCs w:val="28"/>
              </w:rPr>
              <w:t>, степень кандидата физико-математических наук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 xml:space="preserve"> и опыт работы по соответствующей специальности, в том числе опыт научной работы в период обучения. Наличие публикаций</w:t>
            </w:r>
            <w:r w:rsidR="00015F11">
              <w:rPr>
                <w:rFonts w:ascii="Times New Roman" w:hAnsi="Times New Roman" w:cs="Times New Roman"/>
                <w:sz w:val="28"/>
                <w:szCs w:val="28"/>
              </w:rPr>
              <w:t xml:space="preserve"> в научных ж</w:t>
            </w:r>
            <w:r w:rsidR="00015F11" w:rsidRPr="00015F11">
              <w:rPr>
                <w:rFonts w:ascii="Times New Roman" w:hAnsi="Times New Roman" w:cs="Times New Roman"/>
                <w:sz w:val="28"/>
                <w:szCs w:val="28"/>
              </w:rPr>
              <w:t>урнал</w:t>
            </w:r>
            <w:r w:rsidR="00015F11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015F11" w:rsidRPr="00015F11">
              <w:rPr>
                <w:rFonts w:ascii="Times New Roman" w:hAnsi="Times New Roman" w:cs="Times New Roman"/>
                <w:sz w:val="28"/>
                <w:szCs w:val="28"/>
              </w:rPr>
              <w:t xml:space="preserve"> первой квартили по показателю SJR (Q1)</w:t>
            </w: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, участие в числе авторов докладов на научных совещаниях, семинарах, молодежных конференциях российского или институтского масштаба.</w:t>
            </w:r>
          </w:p>
          <w:p w14:paraId="2BB3C475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415" w:rsidRPr="0050301B" w14:paraId="67886A18" w14:textId="77777777" w:rsidTr="008E0E87">
        <w:trPr>
          <w:trHeight w:val="3538"/>
        </w:trPr>
        <w:tc>
          <w:tcPr>
            <w:tcW w:w="2496" w:type="dxa"/>
          </w:tcPr>
          <w:p w14:paraId="37D6CA31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Условия</w:t>
            </w:r>
          </w:p>
        </w:tc>
        <w:tc>
          <w:tcPr>
            <w:tcW w:w="3878" w:type="dxa"/>
            <w:tcBorders>
              <w:right w:val="nil"/>
            </w:tcBorders>
          </w:tcPr>
          <w:p w14:paraId="461779F0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14:paraId="0DADD89D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Стимулирующие выплаты</w:t>
            </w:r>
          </w:p>
          <w:p w14:paraId="615BAC24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Трудовой договор</w:t>
            </w:r>
          </w:p>
          <w:p w14:paraId="14E7C842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Социальный пакет</w:t>
            </w:r>
          </w:p>
          <w:p w14:paraId="1AFA4407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Наём жилья</w:t>
            </w:r>
          </w:p>
          <w:p w14:paraId="0E106EED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Компенсация поезда</w:t>
            </w:r>
          </w:p>
          <w:p w14:paraId="277C3E49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Служебное жилье</w:t>
            </w:r>
          </w:p>
          <w:p w14:paraId="646E353C" w14:textId="77777777" w:rsidR="00B52415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Тип занятости</w:t>
            </w:r>
          </w:p>
          <w:p w14:paraId="72FD19E8" w14:textId="77777777" w:rsidR="0050301B" w:rsidRPr="0050301B" w:rsidRDefault="00B524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3356" w:type="dxa"/>
            <w:tcBorders>
              <w:left w:val="nil"/>
            </w:tcBorders>
          </w:tcPr>
          <w:p w14:paraId="72D7D4AF" w14:textId="1E068698" w:rsidR="00B52415" w:rsidRPr="0050301B" w:rsidRDefault="004B6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61E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B61E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в руб/мес</w:t>
            </w:r>
          </w:p>
          <w:p w14:paraId="5D074412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возможны надбавки</w:t>
            </w:r>
          </w:p>
          <w:p w14:paraId="7ACB422C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срочный</w:t>
            </w:r>
          </w:p>
          <w:p w14:paraId="62B697CE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11EAA390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1918A1A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76BE986" w14:textId="77777777" w:rsidR="00B52415" w:rsidRPr="0050301B" w:rsidRDefault="00B5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0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1EAB10B" w14:textId="349C04B6" w:rsidR="00B52415" w:rsidRPr="0050301B" w:rsidRDefault="00272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B52415" w:rsidRPr="0050301B">
              <w:rPr>
                <w:rFonts w:ascii="Times New Roman" w:hAnsi="Times New Roman" w:cs="Times New Roman"/>
                <w:sz w:val="28"/>
                <w:szCs w:val="28"/>
              </w:rPr>
              <w:t>полная занятость</w:t>
            </w:r>
          </w:p>
          <w:p w14:paraId="2396B41C" w14:textId="77777777" w:rsidR="00B52415" w:rsidRPr="0050301B" w:rsidRDefault="00AB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517B">
              <w:rPr>
                <w:rFonts w:ascii="Times New Roman" w:hAnsi="Times New Roman" w:cs="Times New Roman"/>
                <w:sz w:val="28"/>
                <w:szCs w:val="28"/>
              </w:rPr>
              <w:t>ибкий график</w:t>
            </w:r>
          </w:p>
        </w:tc>
      </w:tr>
    </w:tbl>
    <w:p w14:paraId="775AF5FA" w14:textId="77777777" w:rsidR="003E5456" w:rsidRPr="00AB1473" w:rsidRDefault="004B61E8">
      <w:pPr>
        <w:rPr>
          <w:rFonts w:ascii="Times New Roman" w:hAnsi="Times New Roman" w:cs="Times New Roman"/>
          <w:sz w:val="28"/>
          <w:szCs w:val="28"/>
        </w:rPr>
      </w:pPr>
    </w:p>
    <w:sectPr w:rsidR="003E5456" w:rsidRPr="00AB1473" w:rsidSect="00B8028E">
      <w:pgSz w:w="11906" w:h="16838"/>
      <w:pgMar w:top="567" w:right="0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2E"/>
    <w:rsid w:val="00015F11"/>
    <w:rsid w:val="000320EA"/>
    <w:rsid w:val="00075176"/>
    <w:rsid w:val="001F6ECE"/>
    <w:rsid w:val="00271B0B"/>
    <w:rsid w:val="00272655"/>
    <w:rsid w:val="00390CA7"/>
    <w:rsid w:val="003E60BA"/>
    <w:rsid w:val="00433059"/>
    <w:rsid w:val="004636F3"/>
    <w:rsid w:val="00464707"/>
    <w:rsid w:val="004B24BF"/>
    <w:rsid w:val="004B61E8"/>
    <w:rsid w:val="004D1CF9"/>
    <w:rsid w:val="0050301B"/>
    <w:rsid w:val="00541C0E"/>
    <w:rsid w:val="00581616"/>
    <w:rsid w:val="00594483"/>
    <w:rsid w:val="0067097F"/>
    <w:rsid w:val="00672B7E"/>
    <w:rsid w:val="00791D93"/>
    <w:rsid w:val="00857677"/>
    <w:rsid w:val="00873E58"/>
    <w:rsid w:val="0088517B"/>
    <w:rsid w:val="008B1B54"/>
    <w:rsid w:val="008E0E87"/>
    <w:rsid w:val="00992A43"/>
    <w:rsid w:val="009A492E"/>
    <w:rsid w:val="009D3752"/>
    <w:rsid w:val="00A85970"/>
    <w:rsid w:val="00AB1473"/>
    <w:rsid w:val="00B52415"/>
    <w:rsid w:val="00B8028E"/>
    <w:rsid w:val="00B946EB"/>
    <w:rsid w:val="00B96B5F"/>
    <w:rsid w:val="00BC2A53"/>
    <w:rsid w:val="00CB4F37"/>
    <w:rsid w:val="00CD3FA7"/>
    <w:rsid w:val="00DA797D"/>
    <w:rsid w:val="00DC04BA"/>
    <w:rsid w:val="00DD7E62"/>
    <w:rsid w:val="00DE25A4"/>
    <w:rsid w:val="00E80537"/>
    <w:rsid w:val="00EC4A34"/>
    <w:rsid w:val="00F11464"/>
    <w:rsid w:val="00F71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0027"/>
  <w15:docId w15:val="{E7F2D60E-90B8-4BB2-8C09-A749DB92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C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Victor Shutyaev</cp:lastModifiedBy>
  <cp:revision>23</cp:revision>
  <cp:lastPrinted>2017-07-11T11:33:00Z</cp:lastPrinted>
  <dcterms:created xsi:type="dcterms:W3CDTF">2017-07-13T12:23:00Z</dcterms:created>
  <dcterms:modified xsi:type="dcterms:W3CDTF">2020-09-16T14:17:00Z</dcterms:modified>
</cp:coreProperties>
</file>