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14:paraId="51BCAEC8" w14:textId="77777777" w:rsidTr="00B8028E">
        <w:trPr>
          <w:trHeight w:val="642"/>
        </w:trPr>
        <w:tc>
          <w:tcPr>
            <w:tcW w:w="2496" w:type="dxa"/>
            <w:vMerge w:val="restart"/>
          </w:tcPr>
          <w:p w14:paraId="6F79F71C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14:paraId="3509DFD0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56DC051B" w14:textId="58BEDE97" w:rsidR="009A492E" w:rsidRPr="00271B0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ший научный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4330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7E62" w:rsidRPr="00DD7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DD7E62" w:rsidRPr="00433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A34" w:rsidRPr="00EC4A34">
              <w:rPr>
                <w:rFonts w:ascii="Times New Roman" w:hAnsi="Times New Roman" w:cs="Times New Roman"/>
                <w:sz w:val="28"/>
                <w:szCs w:val="28"/>
              </w:rPr>
              <w:t>68829</w:t>
            </w:r>
          </w:p>
        </w:tc>
      </w:tr>
      <w:tr w:rsidR="009A492E" w:rsidRPr="0050301B" w14:paraId="48A9E07A" w14:textId="77777777" w:rsidTr="00B8028E">
        <w:trPr>
          <w:trHeight w:val="660"/>
        </w:trPr>
        <w:tc>
          <w:tcPr>
            <w:tcW w:w="2496" w:type="dxa"/>
            <w:vMerge/>
          </w:tcPr>
          <w:p w14:paraId="4E89FD8E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14:paraId="1ED114B1" w14:textId="77777777"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14:paraId="5613978D" w14:textId="77777777" w:rsidR="009A492E" w:rsidRPr="0050301B" w:rsidRDefault="0067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581616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</w:t>
            </w:r>
            <w:r w:rsidR="00541C0E" w:rsidRPr="00541C0E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численные методы и комплексы программ</w:t>
            </w:r>
          </w:p>
        </w:tc>
      </w:tr>
      <w:tr w:rsidR="009A492E" w:rsidRPr="0050301B" w14:paraId="393355FD" w14:textId="77777777" w:rsidTr="004D1CF9">
        <w:trPr>
          <w:trHeight w:val="1408"/>
        </w:trPr>
        <w:tc>
          <w:tcPr>
            <w:tcW w:w="2496" w:type="dxa"/>
            <w:vMerge w:val="restart"/>
          </w:tcPr>
          <w:p w14:paraId="38158382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14:paraId="2C62EE3D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14:paraId="6A5A7618" w14:textId="146E66AD" w:rsidR="009A492E" w:rsidRPr="00CB4F37" w:rsidRDefault="00CB4F37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>и реализация численных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методов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8B1B54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моделирования 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 xml:space="preserve">течений </w:t>
            </w:r>
            <w:r w:rsidR="008B1B54">
              <w:rPr>
                <w:rFonts w:ascii="Times New Roman" w:hAnsi="Times New Roman" w:cs="Times New Roman"/>
                <w:sz w:val="28"/>
                <w:szCs w:val="28"/>
              </w:rPr>
              <w:t xml:space="preserve">вязких 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>жидкостей и деформаций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71720D" w14:textId="77777777"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135D0" w14:textId="77777777"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0CEA4548" w14:textId="5CB481BC" w:rsidR="009A492E" w:rsidRDefault="00BC2A53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>конечно-элементной схемы дискретизации уравнений Навье-Стокса</w:t>
            </w:r>
            <w:r w:rsidR="00433059" w:rsidRPr="004330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 xml:space="preserve">сопряжённых с уравнениями </w:t>
            </w:r>
            <w:proofErr w:type="spellStart"/>
            <w:r w:rsidR="00433059">
              <w:rPr>
                <w:rFonts w:ascii="Times New Roman" w:hAnsi="Times New Roman" w:cs="Times New Roman"/>
                <w:sz w:val="28"/>
                <w:szCs w:val="28"/>
              </w:rPr>
              <w:t>пороупругости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>Обобщение разработанных схем на случаи неньютоновской реологии крови с учетом нелинейного механического поведения мягких тканей (большие деформации</w:t>
            </w:r>
            <w:r w:rsidR="00433059" w:rsidRPr="004330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3059">
              <w:rPr>
                <w:rFonts w:ascii="Times New Roman" w:hAnsi="Times New Roman" w:cs="Times New Roman"/>
                <w:sz w:val="28"/>
                <w:szCs w:val="28"/>
              </w:rPr>
              <w:t>гиперупругость</w:t>
            </w:r>
            <w:proofErr w:type="spellEnd"/>
            <w:r w:rsidR="004330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Персонализированный расчет течения крови в желудочках сердца пациента </w:t>
            </w:r>
            <w:r w:rsidR="00E80537">
              <w:rPr>
                <w:rFonts w:ascii="Times New Roman" w:hAnsi="Times New Roman" w:cs="Times New Roman"/>
                <w:sz w:val="28"/>
                <w:szCs w:val="28"/>
              </w:rPr>
              <w:t xml:space="preserve">и в патологически измененной восходящей аорте с аневризмой 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="00433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r w:rsidR="00433059" w:rsidRPr="00433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>изображений (течение в области с заданными движущимися границами</w:t>
            </w:r>
            <w:r w:rsidR="00E80537" w:rsidRPr="00E805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0537">
              <w:rPr>
                <w:rFonts w:ascii="Times New Roman" w:hAnsi="Times New Roman" w:cs="Times New Roman"/>
                <w:sz w:val="28"/>
                <w:szCs w:val="28"/>
              </w:rPr>
              <w:t>взаимодействие течения и упругих стенок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3059">
              <w:rPr>
                <w:rFonts w:ascii="Times New Roman" w:hAnsi="Times New Roman" w:cs="Times New Roman"/>
                <w:sz w:val="28"/>
                <w:szCs w:val="28"/>
              </w:rPr>
              <w:t>Параллельная реализация и верификация конечно-элементных монолитных моделей взаимодействия жидкости и упругой деформируемой (непроницаемой или пористой) стенки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0537">
              <w:rPr>
                <w:rFonts w:ascii="Times New Roman" w:hAnsi="Times New Roman" w:cs="Times New Roman"/>
                <w:sz w:val="28"/>
                <w:szCs w:val="28"/>
              </w:rPr>
              <w:t>Расчет трехмерного кровотока</w:t>
            </w:r>
            <w:r w:rsidR="00E80537" w:rsidRPr="00E805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80537">
              <w:rPr>
                <w:rFonts w:ascii="Times New Roman" w:hAnsi="Times New Roman" w:cs="Times New Roman"/>
                <w:sz w:val="28"/>
                <w:szCs w:val="28"/>
              </w:rPr>
              <w:t>взаимодейсвующего</w:t>
            </w:r>
            <w:proofErr w:type="spellEnd"/>
            <w:r w:rsidR="00E80537">
              <w:rPr>
                <w:rFonts w:ascii="Times New Roman" w:hAnsi="Times New Roman" w:cs="Times New Roman"/>
                <w:sz w:val="28"/>
                <w:szCs w:val="28"/>
              </w:rPr>
              <w:t xml:space="preserve"> с пористой атеросклеротической бляшкой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0537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Сравнительный анализ конечно-элементных и конечно-объемных подходов к численному решению задач взаимодействия жидкости и </w:t>
            </w:r>
            <w:proofErr w:type="spellStart"/>
            <w:r w:rsidR="00E80537">
              <w:rPr>
                <w:rFonts w:ascii="Times New Roman" w:hAnsi="Times New Roman" w:cs="Times New Roman"/>
                <w:sz w:val="28"/>
                <w:szCs w:val="28"/>
              </w:rPr>
              <w:t>деформирумой</w:t>
            </w:r>
            <w:proofErr w:type="spellEnd"/>
            <w:r w:rsidR="00E80537">
              <w:rPr>
                <w:rFonts w:ascii="Times New Roman" w:hAnsi="Times New Roman" w:cs="Times New Roman"/>
                <w:sz w:val="28"/>
                <w:szCs w:val="28"/>
              </w:rPr>
              <w:t xml:space="preserve"> стенки.</w:t>
            </w:r>
          </w:p>
          <w:p w14:paraId="12709108" w14:textId="77777777"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8AA64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14:paraId="472D6092" w14:textId="77777777"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2DE9B41" w14:textId="77777777"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РИНЦ (6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0F6DAC4" w14:textId="77777777"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14:paraId="2A847DB1" w14:textId="77777777" w:rsidTr="00B8028E">
        <w:trPr>
          <w:trHeight w:val="3254"/>
        </w:trPr>
        <w:tc>
          <w:tcPr>
            <w:tcW w:w="2496" w:type="dxa"/>
            <w:vMerge/>
          </w:tcPr>
          <w:p w14:paraId="01769B03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14:paraId="3E257C3C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14:paraId="3F1BE1D7" w14:textId="77777777"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 степень кандидата физико-математических наук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квартили по показателю SJR (Q1)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14:paraId="2BB3C475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14:paraId="67886A18" w14:textId="77777777" w:rsidTr="008E0E87">
        <w:trPr>
          <w:trHeight w:val="3538"/>
        </w:trPr>
        <w:tc>
          <w:tcPr>
            <w:tcW w:w="2496" w:type="dxa"/>
          </w:tcPr>
          <w:p w14:paraId="37D6CA31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14:paraId="461779F0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14:paraId="0DADD89D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14:paraId="615BAC24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14E7C842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14:paraId="1AFA4407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14:paraId="0E106EED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14:paraId="277C3E49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14:paraId="646E353C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14:paraId="72FD19E8" w14:textId="77777777"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14:paraId="72D7D4AF" w14:textId="1E068698" w:rsidR="00B52415" w:rsidRPr="0050301B" w:rsidRDefault="004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61E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в руб/мес</w:t>
            </w:r>
          </w:p>
          <w:p w14:paraId="5D074412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14:paraId="7ACB422C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14:paraId="62B697CE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11EAA390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1918A1A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76BE986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1EAB10B" w14:textId="349C04B6" w:rsidR="00B52415" w:rsidRPr="0050301B" w:rsidRDefault="0027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14:paraId="2396B41C" w14:textId="77777777"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14:paraId="775AF5FA" w14:textId="77777777" w:rsidR="003E5456" w:rsidRPr="00AB1473" w:rsidRDefault="004B61E8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2E"/>
    <w:rsid w:val="00015F11"/>
    <w:rsid w:val="000320EA"/>
    <w:rsid w:val="00075176"/>
    <w:rsid w:val="001F6ECE"/>
    <w:rsid w:val="00271B0B"/>
    <w:rsid w:val="00272655"/>
    <w:rsid w:val="00390CA7"/>
    <w:rsid w:val="003E60BA"/>
    <w:rsid w:val="00433059"/>
    <w:rsid w:val="004636F3"/>
    <w:rsid w:val="00464707"/>
    <w:rsid w:val="004B24BF"/>
    <w:rsid w:val="004B61E8"/>
    <w:rsid w:val="004D1CF9"/>
    <w:rsid w:val="0050301B"/>
    <w:rsid w:val="00541C0E"/>
    <w:rsid w:val="00581616"/>
    <w:rsid w:val="00594483"/>
    <w:rsid w:val="0067097F"/>
    <w:rsid w:val="00672B7E"/>
    <w:rsid w:val="00791D93"/>
    <w:rsid w:val="00857677"/>
    <w:rsid w:val="00873E58"/>
    <w:rsid w:val="0088517B"/>
    <w:rsid w:val="008B1B54"/>
    <w:rsid w:val="008E0E87"/>
    <w:rsid w:val="00992A43"/>
    <w:rsid w:val="009A492E"/>
    <w:rsid w:val="009D3752"/>
    <w:rsid w:val="00A85970"/>
    <w:rsid w:val="00AB1473"/>
    <w:rsid w:val="00B52415"/>
    <w:rsid w:val="00B8028E"/>
    <w:rsid w:val="00B946EB"/>
    <w:rsid w:val="00B96B5F"/>
    <w:rsid w:val="00BC2A53"/>
    <w:rsid w:val="00CB4F37"/>
    <w:rsid w:val="00CD3FA7"/>
    <w:rsid w:val="00DA797D"/>
    <w:rsid w:val="00DC04BA"/>
    <w:rsid w:val="00DD7E62"/>
    <w:rsid w:val="00DE25A4"/>
    <w:rsid w:val="00E80537"/>
    <w:rsid w:val="00EC4A34"/>
    <w:rsid w:val="00F11464"/>
    <w:rsid w:val="00F7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0027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23</cp:revision>
  <cp:lastPrinted>2017-07-11T11:33:00Z</cp:lastPrinted>
  <dcterms:created xsi:type="dcterms:W3CDTF">2017-07-13T12:23:00Z</dcterms:created>
  <dcterms:modified xsi:type="dcterms:W3CDTF">2020-09-16T14:17:00Z</dcterms:modified>
</cp:coreProperties>
</file>