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>
        <w:trPr>
          <w:trHeight w:val="642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6A2544" w:rsidRPr="00AF543F" w:rsidRDefault="00AC1FCB" w:rsidP="00DA44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5A6BE8" w:rsidRPr="008B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VAC 63678</w:t>
            </w:r>
            <w:bookmarkStart w:id="0" w:name="_GoBack"/>
            <w:bookmarkEnd w:id="0"/>
          </w:p>
        </w:tc>
      </w:tr>
      <w:tr w:rsidR="006A2544">
        <w:trPr>
          <w:trHeight w:val="660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6A2544" w:rsidRDefault="004D3D5F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Вычислительная математика, 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 w:rsidTr="00137E38">
        <w:trPr>
          <w:trHeight w:val="7111"/>
        </w:trPr>
        <w:tc>
          <w:tcPr>
            <w:tcW w:w="2496" w:type="dxa"/>
            <w:vMerge w:val="restart"/>
          </w:tcPr>
          <w:p w:rsidR="006A2544" w:rsidRDefault="004D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функции</w:t>
            </w:r>
          </w:p>
        </w:tc>
        <w:tc>
          <w:tcPr>
            <w:tcW w:w="7234" w:type="dxa"/>
            <w:gridSpan w:val="2"/>
          </w:tcPr>
          <w:p w:rsidR="006A2544" w:rsidRPr="004D3D5F" w:rsidRDefault="004D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5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направлений в области вычислительной математики и математического моделирования; обоснование тематики новых исследований; формирование программы проведения исследований; координирование деятельности научных коллективов в ходе выполнения исследований; обобщение научных и научно-технических результатов, полученных в ходе выполнения исследований; творческое осмысление информации, содержащей сведения о передовых исследованиях в науке; осуществление мер по обеспечению научных коллективов необходимым оборудованием и материалами.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254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6A2544" w:rsidRDefault="006E7D7B" w:rsidP="00AC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, степень доктора</w:t>
            </w:r>
            <w:r w:rsidR="00D77551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D77551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FCB">
              <w:rPr>
                <w:rFonts w:ascii="Times New Roman" w:hAnsi="Times New Roman" w:cs="Times New Roman"/>
                <w:sz w:val="28"/>
                <w:szCs w:val="28"/>
              </w:rPr>
              <w:t xml:space="preserve"> Широкая эрудиция в области математического моделирования физических процессов. Навыки кадровой и общественной деятельности. Навыки хозяйственной деятельности в области проведения и обеспечения научных </w:t>
            </w:r>
            <w:proofErr w:type="gramStart"/>
            <w:r w:rsidR="00AC1FC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6A2544">
        <w:trPr>
          <w:trHeight w:val="3538"/>
        </w:trPr>
        <w:tc>
          <w:tcPr>
            <w:tcW w:w="2496" w:type="dxa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:rsidR="006A2544" w:rsidRDefault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FC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8B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4"/>
    <w:rsid w:val="00062BD4"/>
    <w:rsid w:val="00137E38"/>
    <w:rsid w:val="002263CF"/>
    <w:rsid w:val="00277FEE"/>
    <w:rsid w:val="002A2A3B"/>
    <w:rsid w:val="002A65C8"/>
    <w:rsid w:val="003777AF"/>
    <w:rsid w:val="00487556"/>
    <w:rsid w:val="004D3D5F"/>
    <w:rsid w:val="005278A6"/>
    <w:rsid w:val="00597331"/>
    <w:rsid w:val="005A6BE8"/>
    <w:rsid w:val="00653C93"/>
    <w:rsid w:val="006A2544"/>
    <w:rsid w:val="006E7D7B"/>
    <w:rsid w:val="00753AAA"/>
    <w:rsid w:val="008B0415"/>
    <w:rsid w:val="0097220B"/>
    <w:rsid w:val="00A007A4"/>
    <w:rsid w:val="00A172EF"/>
    <w:rsid w:val="00A762CE"/>
    <w:rsid w:val="00AC1FCB"/>
    <w:rsid w:val="00AF543F"/>
    <w:rsid w:val="00BC0D3D"/>
    <w:rsid w:val="00C24FF5"/>
    <w:rsid w:val="00C607B6"/>
    <w:rsid w:val="00D50CC6"/>
    <w:rsid w:val="00D77551"/>
    <w:rsid w:val="00DA44AB"/>
    <w:rsid w:val="00E8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44194-21B4-42E2-BA3D-7592120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34</cp:revision>
  <cp:lastPrinted>2017-12-07T14:17:00Z</cp:lastPrinted>
  <dcterms:created xsi:type="dcterms:W3CDTF">2017-10-12T08:20:00Z</dcterms:created>
  <dcterms:modified xsi:type="dcterms:W3CDTF">2020-06-30T15:19:00Z</dcterms:modified>
</cp:coreProperties>
</file>