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25012F" w:rsidRDefault="006E7D7B" w:rsidP="00DB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 w:rsidR="000E5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E8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444F17" w:rsidRDefault="00BC0D3D" w:rsidP="00BC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8D662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моделей </w:t>
            </w:r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D6628">
              <w:rPr>
                <w:rFonts w:ascii="Times New Roman" w:hAnsi="Times New Roman" w:cs="Times New Roman"/>
                <w:sz w:val="28"/>
                <w:szCs w:val="28"/>
              </w:rPr>
              <w:t xml:space="preserve">численных методов моделирования процессов фильтрации и переноса примесей в геологических средах.  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методов конечных объемов на трехмерных неструктурированных сетках. 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>Апробация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численных гидрогеологических моделей 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>реальных объект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>ах: пунктах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захоронения радиоактивных отходов, ядерны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proofErr w:type="spellStart"/>
            <w:r w:rsidR="00C3322E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="00C3322E">
              <w:rPr>
                <w:rFonts w:ascii="Times New Roman" w:hAnsi="Times New Roman" w:cs="Times New Roman"/>
                <w:sz w:val="28"/>
                <w:szCs w:val="28"/>
              </w:rPr>
              <w:t xml:space="preserve"> опасных объектах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>, полигон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отходов производства и потребления. </w:t>
            </w:r>
          </w:p>
          <w:p w:rsidR="00444F17" w:rsidRDefault="00444F17" w:rsidP="00BC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444F17" w:rsidRDefault="00BC0D3D" w:rsidP="004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3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расчетного кода </w:t>
            </w:r>
            <w:r w:rsidR="00444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 xml:space="preserve"> для гидрогеологического моделирования. Создание новых моделей переноса с геохимическими взаимодействиями в системе вода-порода. Исследование влияния различных процессов (плотностной конвекции, химических взаимодействий, биологических процессов, переноса в коллоидной форме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444F17">
              <w:rPr>
                <w:rFonts w:ascii="Times New Roman" w:hAnsi="Times New Roman" w:cs="Times New Roman"/>
                <w:sz w:val="28"/>
                <w:szCs w:val="28"/>
              </w:rPr>
              <w:t>) на динамику распространения загрязнения в подземных водах на реальных объектах. Разработка вычислительно эффективных и робастных методов моделирования процессов фильтрации в средах с переменной насыщенностью. Параллелизация численных моделей.</w:t>
            </w:r>
          </w:p>
          <w:p w:rsidR="00444F17" w:rsidRPr="00444F17" w:rsidRDefault="004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- 1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162E0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2E0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2E0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2E0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162E0">
              <w:rPr>
                <w:rFonts w:ascii="Times New Roman" w:hAnsi="Times New Roman" w:cs="Times New Roman"/>
                <w:sz w:val="28"/>
                <w:szCs w:val="28"/>
              </w:rPr>
              <w:t>о всероссийских и международных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322E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авторских свидетельств, опыт аттестации программных средств.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12F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0E5614"/>
    <w:rsid w:val="002263CF"/>
    <w:rsid w:val="0025012F"/>
    <w:rsid w:val="00444F17"/>
    <w:rsid w:val="005A6BE8"/>
    <w:rsid w:val="006A2544"/>
    <w:rsid w:val="006E7D7B"/>
    <w:rsid w:val="008D6628"/>
    <w:rsid w:val="00B162E0"/>
    <w:rsid w:val="00BC0D3D"/>
    <w:rsid w:val="00BE277E"/>
    <w:rsid w:val="00C3322E"/>
    <w:rsid w:val="00DB29C5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54C0-0EE1-4298-814D-6B3244BD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9</cp:revision>
  <cp:lastPrinted>2019-03-04T10:19:00Z</cp:lastPrinted>
  <dcterms:created xsi:type="dcterms:W3CDTF">2017-10-12T08:20:00Z</dcterms:created>
  <dcterms:modified xsi:type="dcterms:W3CDTF">2019-03-05T13:02:00Z</dcterms:modified>
</cp:coreProperties>
</file>