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F7E53" w14:textId="03BC78FF" w:rsidR="00092DDF" w:rsidRPr="004E30EA" w:rsidRDefault="00092DDF" w:rsidP="007114BD">
      <w:pPr>
        <w:jc w:val="both"/>
        <w:rPr>
          <w:rFonts w:ascii="Times New Roman" w:hAnsi="Times New Roman" w:cs="Times New Roman"/>
        </w:rPr>
      </w:pPr>
      <w:r w:rsidRPr="004E30EA">
        <w:rPr>
          <w:rFonts w:ascii="Times New Roman" w:hAnsi="Times New Roman" w:cs="Times New Roman"/>
        </w:rPr>
        <w:t>Шарифуллина</w:t>
      </w:r>
      <w:r w:rsidR="004E30EA" w:rsidRPr="004E30EA">
        <w:rPr>
          <w:rFonts w:ascii="Times New Roman" w:hAnsi="Times New Roman" w:cs="Times New Roman"/>
        </w:rPr>
        <w:t xml:space="preserve"> (</w:t>
      </w:r>
      <w:proofErr w:type="spellStart"/>
      <w:r w:rsidR="004E30EA">
        <w:rPr>
          <w:rFonts w:ascii="Times New Roman" w:hAnsi="Times New Roman" w:cs="Times New Roman"/>
        </w:rPr>
        <w:t>Гологуш</w:t>
      </w:r>
      <w:proofErr w:type="spellEnd"/>
      <w:r w:rsidR="004E30EA">
        <w:rPr>
          <w:rFonts w:ascii="Times New Roman" w:hAnsi="Times New Roman" w:cs="Times New Roman"/>
        </w:rPr>
        <w:t>)</w:t>
      </w:r>
      <w:r w:rsidRPr="004E30EA">
        <w:rPr>
          <w:rFonts w:ascii="Times New Roman" w:hAnsi="Times New Roman" w:cs="Times New Roman"/>
        </w:rPr>
        <w:t xml:space="preserve"> Татьяна Сергеевна (аспирант </w:t>
      </w:r>
      <w:proofErr w:type="spellStart"/>
      <w:r w:rsidRPr="004E30EA">
        <w:rPr>
          <w:rFonts w:ascii="Times New Roman" w:hAnsi="Times New Roman" w:cs="Times New Roman"/>
        </w:rPr>
        <w:t>ИГиЛ</w:t>
      </w:r>
      <w:proofErr w:type="spellEnd"/>
      <w:r w:rsidRPr="004E30EA">
        <w:rPr>
          <w:rFonts w:ascii="Times New Roman" w:hAnsi="Times New Roman" w:cs="Times New Roman"/>
        </w:rPr>
        <w:t xml:space="preserve"> СО РАН, </w:t>
      </w:r>
      <w:proofErr w:type="spellStart"/>
      <w:r w:rsidRPr="004E30EA">
        <w:rPr>
          <w:rFonts w:ascii="Times New Roman" w:hAnsi="Times New Roman" w:cs="Times New Roman"/>
        </w:rPr>
        <w:t>м.н.с</w:t>
      </w:r>
      <w:proofErr w:type="spellEnd"/>
      <w:r w:rsidRPr="004E30EA">
        <w:rPr>
          <w:rFonts w:ascii="Times New Roman" w:hAnsi="Times New Roman" w:cs="Times New Roman"/>
        </w:rPr>
        <w:t>. лаборатори</w:t>
      </w:r>
      <w:r w:rsidR="004C455D" w:rsidRPr="004E30EA">
        <w:rPr>
          <w:rFonts w:ascii="Times New Roman" w:hAnsi="Times New Roman" w:cs="Times New Roman"/>
        </w:rPr>
        <w:t>и</w:t>
      </w:r>
      <w:r w:rsidRPr="004E30EA">
        <w:rPr>
          <w:rFonts w:ascii="Times New Roman" w:hAnsi="Times New Roman" w:cs="Times New Roman"/>
        </w:rPr>
        <w:t xml:space="preserve"> дифференциальных уравнений)</w:t>
      </w:r>
    </w:p>
    <w:p w14:paraId="422BF1D7" w14:textId="1DEEB6AB" w:rsidR="00092DDF" w:rsidRPr="004E30EA" w:rsidRDefault="00092DDF" w:rsidP="004C455D">
      <w:pPr>
        <w:jc w:val="both"/>
        <w:rPr>
          <w:rFonts w:ascii="Times New Roman" w:hAnsi="Times New Roman" w:cs="Times New Roman"/>
          <w:b/>
          <w:bCs/>
          <w:iCs/>
        </w:rPr>
      </w:pPr>
      <w:r w:rsidRPr="004E30EA">
        <w:rPr>
          <w:rFonts w:ascii="Times New Roman" w:hAnsi="Times New Roman" w:cs="Times New Roman"/>
          <w:b/>
          <w:bCs/>
          <w:iCs/>
        </w:rPr>
        <w:t>Математическое моделирование и оптимизация процесса эмболизации церебральной артериовенозной мальформации.</w:t>
      </w:r>
    </w:p>
    <w:p w14:paraId="5C8C9DBA" w14:textId="6A044298" w:rsidR="00092DDF" w:rsidRPr="004E30EA" w:rsidRDefault="00092DDF" w:rsidP="00092DDF">
      <w:pPr>
        <w:jc w:val="both"/>
        <w:rPr>
          <w:rFonts w:ascii="Times New Roman" w:hAnsi="Times New Roman" w:cs="Times New Roman"/>
        </w:rPr>
      </w:pPr>
      <w:r w:rsidRPr="004E30EA">
        <w:rPr>
          <w:rFonts w:ascii="Times New Roman" w:hAnsi="Times New Roman" w:cs="Times New Roman"/>
        </w:rPr>
        <w:t xml:space="preserve">Церебральная артериовенозная мальформация (АВМ) представляет собой беспорядочный клубок вырожденных сросшихся кровеносных сосудов. Одним из эффективных методов лечения АВМ является эмболизация - заполнение </w:t>
      </w:r>
      <w:r w:rsidR="007114BD" w:rsidRPr="004E30EA">
        <w:rPr>
          <w:rFonts w:ascii="Times New Roman" w:hAnsi="Times New Roman" w:cs="Times New Roman"/>
        </w:rPr>
        <w:t>патологических сосудов</w:t>
      </w:r>
      <w:r w:rsidRPr="004E30EA">
        <w:rPr>
          <w:rFonts w:ascii="Times New Roman" w:hAnsi="Times New Roman" w:cs="Times New Roman"/>
        </w:rPr>
        <w:t xml:space="preserve"> специальным</w:t>
      </w:r>
      <w:r w:rsidR="007114BD" w:rsidRPr="004E30EA">
        <w:rPr>
          <w:rFonts w:ascii="Times New Roman" w:hAnsi="Times New Roman" w:cs="Times New Roman"/>
        </w:rPr>
        <w:t xml:space="preserve"> жидким твердеющим</w:t>
      </w:r>
      <w:r w:rsidRPr="004E30EA">
        <w:rPr>
          <w:rFonts w:ascii="Times New Roman" w:hAnsi="Times New Roman" w:cs="Times New Roman"/>
        </w:rPr>
        <w:t xml:space="preserve"> веществом (эмболическим агентом) с целью блокирования кровотока через них. Данный способ хирургического вмешательства широко применяется, но до сих пор в некоторых случаях сопровождается </w:t>
      </w:r>
      <w:proofErr w:type="spellStart"/>
      <w:r w:rsidRPr="004E30EA">
        <w:rPr>
          <w:rFonts w:ascii="Times New Roman" w:hAnsi="Times New Roman" w:cs="Times New Roman"/>
        </w:rPr>
        <w:t>периоперационным</w:t>
      </w:r>
      <w:proofErr w:type="spellEnd"/>
      <w:r w:rsidRPr="004E30EA">
        <w:rPr>
          <w:rFonts w:ascii="Times New Roman" w:hAnsi="Times New Roman" w:cs="Times New Roman"/>
        </w:rPr>
        <w:t xml:space="preserve"> разрывом сосудов мальформации. </w:t>
      </w:r>
    </w:p>
    <w:p w14:paraId="6C743462" w14:textId="51983E2E" w:rsidR="00094962" w:rsidRDefault="00092DDF" w:rsidP="006C4C24">
      <w:pPr>
        <w:jc w:val="both"/>
        <w:rPr>
          <w:rFonts w:ascii="Times New Roman" w:hAnsi="Times New Roman" w:cs="Times New Roman"/>
        </w:rPr>
      </w:pPr>
      <w:r w:rsidRPr="004E30EA">
        <w:rPr>
          <w:rFonts w:ascii="Times New Roman" w:hAnsi="Times New Roman" w:cs="Times New Roman"/>
        </w:rPr>
        <w:t xml:space="preserve">В докладе процесс эмболизации артериовенозной мальформации описывается </w:t>
      </w:r>
      <w:r w:rsidR="007114BD" w:rsidRPr="004E30EA">
        <w:rPr>
          <w:rFonts w:ascii="Times New Roman" w:hAnsi="Times New Roman" w:cs="Times New Roman"/>
        </w:rPr>
        <w:t>как процесс совместной фильтрации внутри АВМ двух жидкостей: крови и эмболического агента [1, 2]</w:t>
      </w:r>
      <w:r w:rsidRPr="004E30EA">
        <w:rPr>
          <w:rFonts w:ascii="Times New Roman" w:hAnsi="Times New Roman" w:cs="Times New Roman"/>
        </w:rPr>
        <w:t xml:space="preserve">. </w:t>
      </w:r>
      <w:r w:rsidR="007114BD" w:rsidRPr="004E30EA">
        <w:rPr>
          <w:rFonts w:ascii="Times New Roman" w:hAnsi="Times New Roman" w:cs="Times New Roman"/>
        </w:rPr>
        <w:t xml:space="preserve"> </w:t>
      </w:r>
      <w:r w:rsidRPr="004E30EA">
        <w:rPr>
          <w:rFonts w:ascii="Times New Roman" w:hAnsi="Times New Roman" w:cs="Times New Roman"/>
        </w:rPr>
        <w:t xml:space="preserve">Для поиска оптимальных сценариев эмболизации </w:t>
      </w:r>
      <w:r w:rsidR="007114BD" w:rsidRPr="004E30EA">
        <w:rPr>
          <w:rFonts w:ascii="Times New Roman" w:hAnsi="Times New Roman" w:cs="Times New Roman"/>
        </w:rPr>
        <w:t>поставлена</w:t>
      </w:r>
      <w:r w:rsidRPr="004E30EA">
        <w:rPr>
          <w:rFonts w:ascii="Times New Roman" w:hAnsi="Times New Roman" w:cs="Times New Roman"/>
        </w:rPr>
        <w:t xml:space="preserve"> задача оптимального управления. Целевой функционал и ограничения выбираются в соответствии с медицинскими показаниями, а управлением является расход эмболического агента на входе в </w:t>
      </w:r>
      <w:r w:rsidR="007114BD" w:rsidRPr="004E30EA">
        <w:rPr>
          <w:rFonts w:ascii="Times New Roman" w:hAnsi="Times New Roman" w:cs="Times New Roman"/>
        </w:rPr>
        <w:t>патологию</w:t>
      </w:r>
      <w:r w:rsidRPr="004E30EA">
        <w:rPr>
          <w:rFonts w:ascii="Times New Roman" w:hAnsi="Times New Roman" w:cs="Times New Roman"/>
        </w:rPr>
        <w:t>.</w:t>
      </w:r>
      <w:r w:rsidR="007114BD" w:rsidRPr="004E30EA">
        <w:rPr>
          <w:rFonts w:ascii="Times New Roman" w:hAnsi="Times New Roman" w:cs="Times New Roman"/>
        </w:rPr>
        <w:t xml:space="preserve"> Изучается влияние </w:t>
      </w:r>
      <w:r w:rsidR="00E9594B">
        <w:rPr>
          <w:rFonts w:ascii="Times New Roman" w:hAnsi="Times New Roman" w:cs="Times New Roman"/>
        </w:rPr>
        <w:t xml:space="preserve">величины </w:t>
      </w:r>
      <w:proofErr w:type="spellStart"/>
      <w:r w:rsidR="007114BD" w:rsidRPr="004E30EA">
        <w:rPr>
          <w:rFonts w:ascii="Times New Roman" w:hAnsi="Times New Roman" w:cs="Times New Roman"/>
        </w:rPr>
        <w:t>перетока</w:t>
      </w:r>
      <w:proofErr w:type="spellEnd"/>
      <w:r w:rsidR="007114BD" w:rsidRPr="004E30EA">
        <w:rPr>
          <w:rFonts w:ascii="Times New Roman" w:hAnsi="Times New Roman" w:cs="Times New Roman"/>
        </w:rPr>
        <w:t xml:space="preserve"> крови в окружающую систему сосудов при эмболизации </w:t>
      </w:r>
      <w:bookmarkStart w:id="0" w:name="_GoBack"/>
      <w:bookmarkEnd w:id="0"/>
      <w:r w:rsidR="007114BD" w:rsidRPr="004E30EA">
        <w:rPr>
          <w:rFonts w:ascii="Times New Roman" w:hAnsi="Times New Roman" w:cs="Times New Roman"/>
        </w:rPr>
        <w:t xml:space="preserve">[3]. </w:t>
      </w:r>
      <w:r w:rsidRPr="004E30EA">
        <w:rPr>
          <w:rFonts w:ascii="Times New Roman" w:hAnsi="Times New Roman" w:cs="Times New Roman"/>
        </w:rPr>
        <w:t xml:space="preserve"> </w:t>
      </w:r>
      <w:r w:rsidR="006C4C24" w:rsidRPr="004E30EA">
        <w:rPr>
          <w:rFonts w:ascii="Times New Roman" w:hAnsi="Times New Roman" w:cs="Times New Roman"/>
        </w:rPr>
        <w:t xml:space="preserve">Наблюдается хорошее совпадение расчетного и клинического артериального давления при расчете модели с заданным клиническим </w:t>
      </w:r>
      <w:proofErr w:type="spellStart"/>
      <w:r w:rsidR="006C4C24" w:rsidRPr="004E30EA">
        <w:rPr>
          <w:rFonts w:ascii="Times New Roman" w:hAnsi="Times New Roman" w:cs="Times New Roman"/>
        </w:rPr>
        <w:t>перетоком</w:t>
      </w:r>
      <w:proofErr w:type="spellEnd"/>
      <w:r w:rsidR="006C4C24" w:rsidRPr="004E30EA">
        <w:rPr>
          <w:rFonts w:ascii="Times New Roman" w:hAnsi="Times New Roman" w:cs="Times New Roman"/>
        </w:rPr>
        <w:t xml:space="preserve"> крови </w:t>
      </w:r>
      <w:r w:rsidR="006C4C24" w:rsidRPr="004E30EA">
        <w:rPr>
          <w:rFonts w:ascii="Times New Roman" w:hAnsi="Times New Roman" w:cs="Times New Roman"/>
        </w:rPr>
        <w:t>[4</w:t>
      </w:r>
      <w:r w:rsidR="006C4C24" w:rsidRPr="004E30EA">
        <w:rPr>
          <w:rFonts w:ascii="Times New Roman" w:hAnsi="Times New Roman" w:cs="Times New Roman"/>
        </w:rPr>
        <w:t>,</w:t>
      </w:r>
      <w:r w:rsidR="00A96B94">
        <w:rPr>
          <w:rFonts w:ascii="Times New Roman" w:hAnsi="Times New Roman" w:cs="Times New Roman"/>
        </w:rPr>
        <w:t xml:space="preserve"> </w:t>
      </w:r>
      <w:r w:rsidR="006C4C24" w:rsidRPr="004E30EA">
        <w:rPr>
          <w:rFonts w:ascii="Times New Roman" w:hAnsi="Times New Roman" w:cs="Times New Roman"/>
        </w:rPr>
        <w:t>5</w:t>
      </w:r>
      <w:r w:rsidR="006C4C24" w:rsidRPr="004E30EA">
        <w:rPr>
          <w:rFonts w:ascii="Times New Roman" w:hAnsi="Times New Roman" w:cs="Times New Roman"/>
        </w:rPr>
        <w:t>]</w:t>
      </w:r>
      <w:r w:rsidR="006C4C24" w:rsidRPr="004E30EA">
        <w:rPr>
          <w:rFonts w:ascii="Times New Roman" w:hAnsi="Times New Roman" w:cs="Times New Roman"/>
        </w:rPr>
        <w:t xml:space="preserve">. В рассмотренном классе управлений показано, что </w:t>
      </w:r>
      <w:proofErr w:type="spellStart"/>
      <w:r w:rsidR="006C4C24" w:rsidRPr="004E30EA">
        <w:rPr>
          <w:rFonts w:ascii="Times New Roman" w:hAnsi="Times New Roman" w:cs="Times New Roman"/>
        </w:rPr>
        <w:t>малопоточные</w:t>
      </w:r>
      <w:proofErr w:type="spellEnd"/>
      <w:r w:rsidR="006C4C24" w:rsidRPr="004E30EA">
        <w:rPr>
          <w:rFonts w:ascii="Times New Roman" w:hAnsi="Times New Roman" w:cs="Times New Roman"/>
        </w:rPr>
        <w:t xml:space="preserve"> АВМ </w:t>
      </w:r>
      <w:proofErr w:type="spellStart"/>
      <w:r w:rsidR="006C4C24" w:rsidRPr="004E30EA">
        <w:rPr>
          <w:rFonts w:ascii="Times New Roman" w:hAnsi="Times New Roman" w:cs="Times New Roman"/>
        </w:rPr>
        <w:t>эмболизируются</w:t>
      </w:r>
      <w:proofErr w:type="spellEnd"/>
      <w:r w:rsidR="006C4C24" w:rsidRPr="004E30EA">
        <w:rPr>
          <w:rFonts w:ascii="Times New Roman" w:hAnsi="Times New Roman" w:cs="Times New Roman"/>
        </w:rPr>
        <w:t xml:space="preserve"> эффективнее,</w:t>
      </w:r>
      <w:r w:rsidR="00D40487">
        <w:rPr>
          <w:rFonts w:ascii="Times New Roman" w:hAnsi="Times New Roman" w:cs="Times New Roman"/>
        </w:rPr>
        <w:t xml:space="preserve"> а</w:t>
      </w:r>
      <w:r w:rsidR="006C4C24" w:rsidRPr="004E30EA">
        <w:rPr>
          <w:rFonts w:ascii="Times New Roman" w:hAnsi="Times New Roman" w:cs="Times New Roman"/>
        </w:rPr>
        <w:t xml:space="preserve"> оптимальные режимы устойчивы к малым вариациям управления </w:t>
      </w:r>
      <w:r w:rsidR="006C4C24" w:rsidRPr="004E30EA">
        <w:rPr>
          <w:rFonts w:ascii="Times New Roman" w:hAnsi="Times New Roman" w:cs="Times New Roman"/>
        </w:rPr>
        <w:t>[</w:t>
      </w:r>
      <w:r w:rsidR="006C4C24" w:rsidRPr="004E30EA">
        <w:rPr>
          <w:rFonts w:ascii="Times New Roman" w:hAnsi="Times New Roman" w:cs="Times New Roman"/>
        </w:rPr>
        <w:t>3</w:t>
      </w:r>
      <w:r w:rsidR="006C4C24" w:rsidRPr="004E30EA">
        <w:rPr>
          <w:rFonts w:ascii="Times New Roman" w:hAnsi="Times New Roman" w:cs="Times New Roman"/>
        </w:rPr>
        <w:t xml:space="preserve">, </w:t>
      </w:r>
      <w:r w:rsidR="006C4C24" w:rsidRPr="004E30EA">
        <w:rPr>
          <w:rFonts w:ascii="Times New Roman" w:hAnsi="Times New Roman" w:cs="Times New Roman"/>
        </w:rPr>
        <w:t>4</w:t>
      </w:r>
      <w:r w:rsidR="006C4C24" w:rsidRPr="004E30EA">
        <w:rPr>
          <w:rFonts w:ascii="Times New Roman" w:hAnsi="Times New Roman" w:cs="Times New Roman"/>
        </w:rPr>
        <w:t>].</w:t>
      </w:r>
      <w:r w:rsidR="00D40487">
        <w:rPr>
          <w:rFonts w:ascii="Times New Roman" w:hAnsi="Times New Roman" w:cs="Times New Roman"/>
        </w:rPr>
        <w:t xml:space="preserve"> </w:t>
      </w:r>
      <w:r w:rsidR="00A96B94">
        <w:rPr>
          <w:rFonts w:ascii="Times New Roman" w:hAnsi="Times New Roman" w:cs="Times New Roman"/>
        </w:rPr>
        <w:t xml:space="preserve">Учтено затвердевание эмболического агента между этапами его введения путем изменения поперечного сечения АВМ доступного для течения двух жидких фаз </w:t>
      </w:r>
      <w:r w:rsidR="00A96B94" w:rsidRPr="004E30EA">
        <w:rPr>
          <w:rFonts w:ascii="Times New Roman" w:hAnsi="Times New Roman" w:cs="Times New Roman"/>
        </w:rPr>
        <w:t>[</w:t>
      </w:r>
      <w:r w:rsidR="00A96B94">
        <w:rPr>
          <w:rFonts w:ascii="Times New Roman" w:hAnsi="Times New Roman" w:cs="Times New Roman"/>
        </w:rPr>
        <w:t>5</w:t>
      </w:r>
      <w:r w:rsidR="00A96B94" w:rsidRPr="004E30EA">
        <w:rPr>
          <w:rFonts w:ascii="Times New Roman" w:hAnsi="Times New Roman" w:cs="Times New Roman"/>
        </w:rPr>
        <w:t>]</w:t>
      </w:r>
      <w:r w:rsidR="00A96B94">
        <w:rPr>
          <w:rFonts w:ascii="Times New Roman" w:hAnsi="Times New Roman" w:cs="Times New Roman"/>
        </w:rPr>
        <w:t>.</w:t>
      </w:r>
    </w:p>
    <w:p w14:paraId="46E9E778" w14:textId="50C6B946" w:rsidR="004E30EA" w:rsidRPr="004E30EA" w:rsidRDefault="00E9594B" w:rsidP="006C4C24">
      <w:pPr>
        <w:jc w:val="both"/>
        <w:rPr>
          <w:rFonts w:ascii="Times New Roman" w:hAnsi="Times New Roman" w:cs="Times New Roman"/>
        </w:rPr>
      </w:pPr>
      <w:r w:rsidRPr="004E30EA">
        <w:rPr>
          <w:rFonts w:ascii="Times New Roman" w:hAnsi="Times New Roman" w:cs="Times New Roman"/>
        </w:rPr>
        <w:t>При решении задачи используются клинические данные, полученные во время мониторинга гемодинамических параметров во время нейрохирургических операций по эмболизации в НМИЦ им. Мешалкина.</w:t>
      </w:r>
    </w:p>
    <w:p w14:paraId="0ECB9423" w14:textId="283B5C4D" w:rsidR="007114BD" w:rsidRPr="004E30EA" w:rsidRDefault="007114BD" w:rsidP="00092DDF">
      <w:pPr>
        <w:jc w:val="both"/>
        <w:rPr>
          <w:rFonts w:ascii="Times New Roman" w:hAnsi="Times New Roman" w:cs="Times New Roman"/>
          <w:lang w:val="en-US"/>
        </w:rPr>
      </w:pPr>
      <w:r w:rsidRPr="004E30EA">
        <w:rPr>
          <w:rFonts w:ascii="Times New Roman" w:hAnsi="Times New Roman" w:cs="Times New Roman"/>
        </w:rPr>
        <w:t>Литература:</w:t>
      </w:r>
    </w:p>
    <w:p w14:paraId="0A7A1BCA" w14:textId="5B12DB39" w:rsidR="007114BD" w:rsidRPr="004E30EA" w:rsidRDefault="007114BD" w:rsidP="00092DDF">
      <w:pPr>
        <w:jc w:val="both"/>
        <w:rPr>
          <w:rFonts w:ascii="Times New Roman" w:hAnsi="Times New Roman" w:cs="Times New Roman"/>
          <w:lang w:val="en-US"/>
        </w:rPr>
      </w:pPr>
      <w:r w:rsidRPr="004E30EA">
        <w:rPr>
          <w:rFonts w:ascii="Times New Roman" w:hAnsi="Times New Roman" w:cs="Times New Roman"/>
          <w:lang w:val="en-US"/>
        </w:rPr>
        <w:t xml:space="preserve">[1] </w:t>
      </w:r>
      <w:proofErr w:type="spellStart"/>
      <w:r w:rsidRPr="004E30EA">
        <w:rPr>
          <w:rFonts w:ascii="Times New Roman" w:hAnsi="Times New Roman" w:cs="Times New Roman"/>
          <w:lang w:val="en-US"/>
        </w:rPr>
        <w:t>Cherevko</w:t>
      </w:r>
      <w:proofErr w:type="spellEnd"/>
      <w:r w:rsidRPr="004E30EA">
        <w:rPr>
          <w:rFonts w:ascii="Times New Roman" w:hAnsi="Times New Roman" w:cs="Times New Roman"/>
          <w:lang w:val="en-US"/>
        </w:rPr>
        <w:t xml:space="preserve"> A. A. et al. Modeling of the optimal scenario of arteriovenous malformation embolization //Journal of Physics: Conference Series. – IOP Publishing, 2019. – Т. 1268. – №. 1. – С. 012017. </w:t>
      </w:r>
      <w:hyperlink r:id="rId5" w:history="1">
        <w:r w:rsidR="004E30EA" w:rsidRPr="004E30EA">
          <w:rPr>
            <w:rStyle w:val="a4"/>
            <w:rFonts w:ascii="Times New Roman" w:hAnsi="Times New Roman" w:cs="Times New Roman"/>
            <w:lang w:val="en-US"/>
          </w:rPr>
          <w:t>https://doi.org/10.1088/1742-6596/1268/1/012017</w:t>
        </w:r>
      </w:hyperlink>
      <w:r w:rsidR="004E30EA" w:rsidRPr="004E30EA">
        <w:rPr>
          <w:rFonts w:ascii="Times New Roman" w:hAnsi="Times New Roman" w:cs="Times New Roman"/>
          <w:lang w:val="en-US"/>
        </w:rPr>
        <w:t xml:space="preserve"> </w:t>
      </w:r>
    </w:p>
    <w:p w14:paraId="0850B418" w14:textId="580CF5EE" w:rsidR="007114BD" w:rsidRPr="004E30EA" w:rsidRDefault="007114BD" w:rsidP="00092DDF">
      <w:pPr>
        <w:jc w:val="both"/>
        <w:rPr>
          <w:rFonts w:ascii="Times New Roman" w:hAnsi="Times New Roman" w:cs="Times New Roman"/>
          <w:lang w:val="en-US"/>
        </w:rPr>
      </w:pPr>
      <w:r w:rsidRPr="004E30EA">
        <w:rPr>
          <w:rFonts w:ascii="Times New Roman" w:hAnsi="Times New Roman" w:cs="Times New Roman"/>
        </w:rPr>
        <w:t xml:space="preserve">[2] </w:t>
      </w:r>
      <w:proofErr w:type="spellStart"/>
      <w:r w:rsidRPr="004E30EA">
        <w:rPr>
          <w:rFonts w:ascii="Times New Roman" w:hAnsi="Times New Roman" w:cs="Times New Roman"/>
          <w:lang w:val="en-US"/>
        </w:rPr>
        <w:t>Cherevko</w:t>
      </w:r>
      <w:proofErr w:type="spellEnd"/>
      <w:r w:rsidRPr="004E30EA">
        <w:rPr>
          <w:rFonts w:ascii="Times New Roman" w:hAnsi="Times New Roman" w:cs="Times New Roman"/>
          <w:lang w:val="en-US"/>
        </w:rPr>
        <w:t xml:space="preserve"> A. A. et al. Modelling of the arteriovenous malformation embolization optimal scenario //Royal Society open science. – 2020. – Т. 7. – №. </w:t>
      </w:r>
      <w:r w:rsidRPr="004E30EA">
        <w:rPr>
          <w:rFonts w:ascii="Times New Roman" w:hAnsi="Times New Roman" w:cs="Times New Roman"/>
        </w:rPr>
        <w:t xml:space="preserve">7. – С. 191992. </w:t>
      </w:r>
      <w:hyperlink r:id="rId6" w:history="1">
        <w:r w:rsidR="004E30EA" w:rsidRPr="004E30EA">
          <w:rPr>
            <w:rStyle w:val="a4"/>
            <w:rFonts w:ascii="Times New Roman" w:hAnsi="Times New Roman" w:cs="Times New Roman"/>
            <w:lang w:val="en-US"/>
          </w:rPr>
          <w:t>https://doi.org/</w:t>
        </w:r>
        <w:r w:rsidR="004E30EA" w:rsidRPr="004E30EA">
          <w:rPr>
            <w:rStyle w:val="a4"/>
            <w:rFonts w:ascii="Times New Roman" w:hAnsi="Times New Roman" w:cs="Times New Roman"/>
          </w:rPr>
          <w:t>10.1098/</w:t>
        </w:r>
        <w:r w:rsidR="004E30EA" w:rsidRPr="004E30EA">
          <w:rPr>
            <w:rStyle w:val="a4"/>
            <w:rFonts w:ascii="Times New Roman" w:hAnsi="Times New Roman" w:cs="Times New Roman"/>
            <w:lang w:val="en-US"/>
          </w:rPr>
          <w:t>rsos</w:t>
        </w:r>
        <w:r w:rsidR="004E30EA" w:rsidRPr="004E30EA">
          <w:rPr>
            <w:rStyle w:val="a4"/>
            <w:rFonts w:ascii="Times New Roman" w:hAnsi="Times New Roman" w:cs="Times New Roman"/>
          </w:rPr>
          <w:t>.191992</w:t>
        </w:r>
      </w:hyperlink>
      <w:r w:rsidR="004E30EA" w:rsidRPr="004E30EA">
        <w:rPr>
          <w:rFonts w:ascii="Times New Roman" w:hAnsi="Times New Roman" w:cs="Times New Roman"/>
          <w:lang w:val="en-US"/>
        </w:rPr>
        <w:t xml:space="preserve"> </w:t>
      </w:r>
      <w:r w:rsidR="006C4C24" w:rsidRPr="004E30EA">
        <w:rPr>
          <w:rFonts w:ascii="Times New Roman" w:hAnsi="Times New Roman" w:cs="Times New Roman"/>
          <w:lang w:val="en-US"/>
        </w:rPr>
        <w:t xml:space="preserve"> </w:t>
      </w:r>
    </w:p>
    <w:p w14:paraId="340A7BEC" w14:textId="3188795F" w:rsidR="007114BD" w:rsidRPr="004E30EA" w:rsidRDefault="007114BD" w:rsidP="00092DDF">
      <w:pPr>
        <w:jc w:val="both"/>
        <w:rPr>
          <w:rFonts w:ascii="Times New Roman" w:hAnsi="Times New Roman" w:cs="Times New Roman"/>
          <w:lang w:val="en-US"/>
        </w:rPr>
      </w:pPr>
      <w:r w:rsidRPr="004E30EA">
        <w:rPr>
          <w:rFonts w:ascii="Times New Roman" w:hAnsi="Times New Roman" w:cs="Times New Roman"/>
        </w:rPr>
        <w:t xml:space="preserve">[3] </w:t>
      </w:r>
      <w:proofErr w:type="spellStart"/>
      <w:r w:rsidRPr="004E30EA">
        <w:rPr>
          <w:rFonts w:ascii="Times New Roman" w:hAnsi="Times New Roman" w:cs="Times New Roman"/>
        </w:rPr>
        <w:t>Гологуш</w:t>
      </w:r>
      <w:proofErr w:type="spellEnd"/>
      <w:r w:rsidRPr="004E30EA">
        <w:rPr>
          <w:rFonts w:ascii="Times New Roman" w:hAnsi="Times New Roman" w:cs="Times New Roman"/>
        </w:rPr>
        <w:t xml:space="preserve"> Т. С., Остапенко В. В., </w:t>
      </w:r>
      <w:proofErr w:type="spellStart"/>
      <w:r w:rsidRPr="004E30EA">
        <w:rPr>
          <w:rFonts w:ascii="Times New Roman" w:hAnsi="Times New Roman" w:cs="Times New Roman"/>
        </w:rPr>
        <w:t>Черевко</w:t>
      </w:r>
      <w:proofErr w:type="spellEnd"/>
      <w:r w:rsidRPr="004E30EA">
        <w:rPr>
          <w:rFonts w:ascii="Times New Roman" w:hAnsi="Times New Roman" w:cs="Times New Roman"/>
        </w:rPr>
        <w:t xml:space="preserve"> А. А. Математическое моделирование режима эмболизации артериовенозной мальформации с </w:t>
      </w:r>
      <w:proofErr w:type="spellStart"/>
      <w:r w:rsidRPr="004E30EA">
        <w:rPr>
          <w:rFonts w:ascii="Times New Roman" w:hAnsi="Times New Roman" w:cs="Times New Roman"/>
        </w:rPr>
        <w:t>перетоками</w:t>
      </w:r>
      <w:proofErr w:type="spellEnd"/>
      <w:r w:rsidRPr="004E30EA">
        <w:rPr>
          <w:rFonts w:ascii="Times New Roman" w:hAnsi="Times New Roman" w:cs="Times New Roman"/>
        </w:rPr>
        <w:t xml:space="preserve"> на основе модели двухфазной фильтрации //Журнал вычислительной математики и математической физики. – 2021. – Т. 61. – №. 9. – С. 1571-1584. </w:t>
      </w:r>
      <w:hyperlink r:id="rId7" w:history="1">
        <w:r w:rsidR="006C4C24" w:rsidRPr="004E30EA">
          <w:rPr>
            <w:rStyle w:val="a4"/>
            <w:rFonts w:ascii="Times New Roman" w:hAnsi="Times New Roman" w:cs="Times New Roman"/>
          </w:rPr>
          <w:t>https://doi.org/10.31857/S0044466921090118</w:t>
        </w:r>
      </w:hyperlink>
      <w:r w:rsidR="006C4C24" w:rsidRPr="004E30EA">
        <w:rPr>
          <w:rFonts w:ascii="Times New Roman" w:hAnsi="Times New Roman" w:cs="Times New Roman"/>
          <w:lang w:val="en-US"/>
        </w:rPr>
        <w:t xml:space="preserve"> </w:t>
      </w:r>
    </w:p>
    <w:p w14:paraId="312D842F" w14:textId="7B559BF3" w:rsidR="007114BD" w:rsidRPr="004E30EA" w:rsidRDefault="007114BD" w:rsidP="00092DDF">
      <w:pPr>
        <w:jc w:val="both"/>
        <w:rPr>
          <w:rFonts w:ascii="Times New Roman" w:hAnsi="Times New Roman" w:cs="Times New Roman"/>
          <w:lang w:val="en-US"/>
        </w:rPr>
      </w:pPr>
      <w:r w:rsidRPr="004E30EA">
        <w:rPr>
          <w:rFonts w:ascii="Times New Roman" w:hAnsi="Times New Roman" w:cs="Times New Roman"/>
        </w:rPr>
        <w:t xml:space="preserve"> [4]</w:t>
      </w:r>
      <w:r w:rsidR="006C4C24" w:rsidRPr="004E30EA">
        <w:rPr>
          <w:rFonts w:ascii="Times New Roman" w:hAnsi="Times New Roman" w:cs="Times New Roman"/>
        </w:rPr>
        <w:t xml:space="preserve"> </w:t>
      </w:r>
      <w:proofErr w:type="spellStart"/>
      <w:r w:rsidR="006C4C24" w:rsidRPr="004E30EA">
        <w:rPr>
          <w:rFonts w:ascii="Times New Roman" w:hAnsi="Times New Roman" w:cs="Times New Roman"/>
        </w:rPr>
        <w:t>Черевко</w:t>
      </w:r>
      <w:proofErr w:type="spellEnd"/>
      <w:r w:rsidR="006C4C24" w:rsidRPr="004E30EA">
        <w:rPr>
          <w:rFonts w:ascii="Times New Roman" w:hAnsi="Times New Roman" w:cs="Times New Roman"/>
        </w:rPr>
        <w:t xml:space="preserve"> А. А., </w:t>
      </w:r>
      <w:proofErr w:type="spellStart"/>
      <w:r w:rsidR="006C4C24" w:rsidRPr="004E30EA">
        <w:rPr>
          <w:rFonts w:ascii="Times New Roman" w:hAnsi="Times New Roman" w:cs="Times New Roman"/>
        </w:rPr>
        <w:t>Гологуш</w:t>
      </w:r>
      <w:proofErr w:type="spellEnd"/>
      <w:r w:rsidR="006C4C24" w:rsidRPr="004E30EA">
        <w:rPr>
          <w:rFonts w:ascii="Times New Roman" w:hAnsi="Times New Roman" w:cs="Times New Roman"/>
        </w:rPr>
        <w:t xml:space="preserve"> Т. С., Остапенко В. В. Поиск оптимального решения задачи эмболизации артериовенозной мальформации методом роя частиц //Прикладная механика и техническая физика. – 2021. – Т. 62. – №. </w:t>
      </w:r>
      <w:r w:rsidR="006C4C24" w:rsidRPr="004E30EA">
        <w:rPr>
          <w:rFonts w:ascii="Times New Roman" w:hAnsi="Times New Roman" w:cs="Times New Roman"/>
          <w:lang w:val="en-US"/>
        </w:rPr>
        <w:t xml:space="preserve">4. – </w:t>
      </w:r>
      <w:r w:rsidR="006C4C24" w:rsidRPr="004E30EA">
        <w:rPr>
          <w:rFonts w:ascii="Times New Roman" w:hAnsi="Times New Roman" w:cs="Times New Roman"/>
        </w:rPr>
        <w:t>С</w:t>
      </w:r>
      <w:r w:rsidR="006C4C24" w:rsidRPr="004E30EA">
        <w:rPr>
          <w:rFonts w:ascii="Times New Roman" w:hAnsi="Times New Roman" w:cs="Times New Roman"/>
          <w:lang w:val="en-US"/>
        </w:rPr>
        <w:t xml:space="preserve">. 9-21. </w:t>
      </w:r>
      <w:hyperlink r:id="rId8" w:history="1">
        <w:r w:rsidR="006C4C24" w:rsidRPr="004E30EA">
          <w:rPr>
            <w:rStyle w:val="a4"/>
            <w:rFonts w:ascii="Times New Roman" w:hAnsi="Times New Roman" w:cs="Times New Roman"/>
            <w:lang w:val="en-US"/>
          </w:rPr>
          <w:t>https://doi.org/10.15372/PMTF20210402</w:t>
        </w:r>
      </w:hyperlink>
    </w:p>
    <w:p w14:paraId="74E79A91" w14:textId="2C5CA864" w:rsidR="006C4C24" w:rsidRPr="004E30EA" w:rsidRDefault="006C4C24" w:rsidP="00092DDF">
      <w:pPr>
        <w:jc w:val="both"/>
        <w:rPr>
          <w:rFonts w:ascii="Times New Roman" w:hAnsi="Times New Roman" w:cs="Times New Roman"/>
          <w:lang w:val="en-US"/>
        </w:rPr>
      </w:pPr>
      <w:r w:rsidRPr="004E30EA">
        <w:rPr>
          <w:rFonts w:ascii="Times New Roman" w:hAnsi="Times New Roman" w:cs="Times New Roman"/>
          <w:lang w:val="en-US"/>
        </w:rPr>
        <w:t xml:space="preserve">[5] </w:t>
      </w:r>
      <w:proofErr w:type="spellStart"/>
      <w:r w:rsidRPr="004E30EA">
        <w:rPr>
          <w:rFonts w:ascii="Times New Roman" w:hAnsi="Times New Roman" w:cs="Times New Roman"/>
          <w:lang w:val="en-US"/>
        </w:rPr>
        <w:t>Sharifullina</w:t>
      </w:r>
      <w:proofErr w:type="spellEnd"/>
      <w:r w:rsidRPr="004E30EA">
        <w:rPr>
          <w:rFonts w:ascii="Times New Roman" w:hAnsi="Times New Roman" w:cs="Times New Roman"/>
          <w:lang w:val="en-US"/>
        </w:rPr>
        <w:t xml:space="preserve"> T., </w:t>
      </w:r>
      <w:proofErr w:type="spellStart"/>
      <w:r w:rsidRPr="004E30EA">
        <w:rPr>
          <w:rFonts w:ascii="Times New Roman" w:hAnsi="Times New Roman" w:cs="Times New Roman"/>
          <w:lang w:val="en-US"/>
        </w:rPr>
        <w:t>Cherevko</w:t>
      </w:r>
      <w:proofErr w:type="spellEnd"/>
      <w:r w:rsidRPr="004E30EA">
        <w:rPr>
          <w:rFonts w:ascii="Times New Roman" w:hAnsi="Times New Roman" w:cs="Times New Roman"/>
          <w:lang w:val="en-US"/>
        </w:rPr>
        <w:t xml:space="preserve"> A., </w:t>
      </w:r>
      <w:proofErr w:type="spellStart"/>
      <w:r w:rsidRPr="004E30EA">
        <w:rPr>
          <w:rFonts w:ascii="Times New Roman" w:hAnsi="Times New Roman" w:cs="Times New Roman"/>
          <w:lang w:val="en-US"/>
        </w:rPr>
        <w:t>Ostapenko</w:t>
      </w:r>
      <w:proofErr w:type="spellEnd"/>
      <w:r w:rsidRPr="004E30EA">
        <w:rPr>
          <w:rFonts w:ascii="Times New Roman" w:hAnsi="Times New Roman" w:cs="Times New Roman"/>
          <w:lang w:val="en-US"/>
        </w:rPr>
        <w:t xml:space="preserve"> V. Optimal control problem arising in mathematical modeling of cerebral vascular pathology embolization //Scientific Reports. – 2022. – Т. 12. – №. 1. – С. 1-15. </w:t>
      </w:r>
      <w:hyperlink r:id="rId9" w:history="1">
        <w:r w:rsidRPr="004E30EA">
          <w:rPr>
            <w:rStyle w:val="a4"/>
            <w:rFonts w:ascii="Times New Roman" w:hAnsi="Times New Roman" w:cs="Times New Roman"/>
            <w:lang w:val="en-US"/>
          </w:rPr>
          <w:t>https://doi.org/10.1038/s41598-022-05231-w</w:t>
        </w:r>
      </w:hyperlink>
      <w:r w:rsidRPr="004E30EA">
        <w:rPr>
          <w:rFonts w:ascii="Times New Roman" w:hAnsi="Times New Roman" w:cs="Times New Roman"/>
          <w:lang w:val="en-US"/>
        </w:rPr>
        <w:t xml:space="preserve"> </w:t>
      </w:r>
    </w:p>
    <w:p w14:paraId="49FC91A2" w14:textId="0F9848E4" w:rsidR="00092DDF" w:rsidRPr="004E30EA" w:rsidRDefault="00092DDF" w:rsidP="00092DDF">
      <w:pPr>
        <w:jc w:val="both"/>
        <w:rPr>
          <w:rFonts w:ascii="Times New Roman" w:hAnsi="Times New Roman" w:cs="Times New Roman"/>
        </w:rPr>
      </w:pPr>
    </w:p>
    <w:sectPr w:rsidR="00092DDF" w:rsidRPr="004E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11CC1"/>
    <w:multiLevelType w:val="hybridMultilevel"/>
    <w:tmpl w:val="8AFA3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62"/>
    <w:rsid w:val="00092DDF"/>
    <w:rsid w:val="00094962"/>
    <w:rsid w:val="00377FAA"/>
    <w:rsid w:val="00472C76"/>
    <w:rsid w:val="004C455D"/>
    <w:rsid w:val="004E30EA"/>
    <w:rsid w:val="00526159"/>
    <w:rsid w:val="005D4929"/>
    <w:rsid w:val="006C4C24"/>
    <w:rsid w:val="007114BD"/>
    <w:rsid w:val="007923DD"/>
    <w:rsid w:val="007C3CC3"/>
    <w:rsid w:val="00A835C8"/>
    <w:rsid w:val="00A96B94"/>
    <w:rsid w:val="00D40487"/>
    <w:rsid w:val="00E9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B0CC"/>
  <w15:chartTrackingRefBased/>
  <w15:docId w15:val="{51F860FE-622F-4A74-86C0-0519FEB6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D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4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790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1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10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2193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98064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117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14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37666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372/PMTF202104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1857/S00444669210901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98/rsos.1919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1088/1742-6596/1268/1/01201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8/s41598-022-05231-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bioshock</dc:creator>
  <cp:keywords/>
  <dc:description/>
  <cp:lastModifiedBy>Tatiana Gologush</cp:lastModifiedBy>
  <cp:revision>3</cp:revision>
  <dcterms:created xsi:type="dcterms:W3CDTF">2022-04-11T04:20:00Z</dcterms:created>
  <dcterms:modified xsi:type="dcterms:W3CDTF">2022-04-11T04:22:00Z</dcterms:modified>
</cp:coreProperties>
</file>