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B64" w:rsidRPr="00EF098F" w:rsidRDefault="002D1B64" w:rsidP="002D1B64">
      <w:pPr>
        <w:spacing w:before="72" w:line="240" w:lineRule="auto"/>
        <w:jc w:val="center"/>
        <w:rPr>
          <w:rFonts w:ascii="Times New Roman" w:hAnsi="Times New Roman" w:cs="Times New Roman"/>
          <w:b/>
          <w:sz w:val="24"/>
          <w:szCs w:val="24"/>
          <w:lang w:val="en-US"/>
        </w:rPr>
      </w:pPr>
      <w:bookmarkStart w:id="0" w:name="_GoBack"/>
      <w:bookmarkEnd w:id="0"/>
      <w:r w:rsidRPr="00165760">
        <w:rPr>
          <w:rFonts w:ascii="Times New Roman" w:hAnsi="Times New Roman" w:cs="Times New Roman"/>
          <w:b/>
          <w:sz w:val="24"/>
          <w:szCs w:val="24"/>
          <w:lang w:val="en-US"/>
        </w:rPr>
        <w:t>Announcement of the project competition</w:t>
      </w:r>
    </w:p>
    <w:p w:rsidR="002D1B64" w:rsidRPr="00EF098F" w:rsidRDefault="002D1B64" w:rsidP="002D1B64">
      <w:pPr>
        <w:spacing w:before="72" w:line="240" w:lineRule="auto"/>
        <w:rPr>
          <w:rFonts w:ascii="Times New Roman" w:hAnsi="Times New Roman" w:cs="Times New Roman"/>
          <w:sz w:val="24"/>
          <w:szCs w:val="24"/>
          <w:lang w:val="en-US"/>
        </w:rPr>
      </w:pPr>
    </w:p>
    <w:p w:rsidR="002D1B64" w:rsidRPr="00165760" w:rsidRDefault="002D1B64" w:rsidP="002D1B64">
      <w:pPr>
        <w:pStyle w:val="10"/>
        <w:keepNext/>
        <w:keepLines/>
        <w:shd w:val="clear" w:color="auto" w:fill="auto"/>
        <w:spacing w:after="0" w:line="240" w:lineRule="auto"/>
        <w:ind w:firstLine="567"/>
        <w:jc w:val="both"/>
        <w:rPr>
          <w:sz w:val="24"/>
          <w:szCs w:val="24"/>
          <w:lang w:val="en-US"/>
        </w:rPr>
      </w:pPr>
      <w:r w:rsidRPr="00165760">
        <w:rPr>
          <w:b/>
          <w:sz w:val="24"/>
          <w:szCs w:val="24"/>
          <w:lang w:val="en-US"/>
        </w:rPr>
        <w:t xml:space="preserve">1. Research topic </w:t>
      </w:r>
      <w:r w:rsidRPr="00165760">
        <w:rPr>
          <w:sz w:val="24"/>
          <w:szCs w:val="24"/>
          <w:lang w:val="en-US"/>
        </w:rPr>
        <w:t xml:space="preserve"> </w:t>
      </w:r>
    </w:p>
    <w:p w:rsidR="002D1B64" w:rsidRPr="00165760" w:rsidRDefault="002D1B64" w:rsidP="002D1B64">
      <w:pPr>
        <w:pStyle w:val="10"/>
        <w:keepNext/>
        <w:keepLines/>
        <w:shd w:val="clear" w:color="auto" w:fill="auto"/>
        <w:spacing w:after="0" w:line="240" w:lineRule="auto"/>
        <w:ind w:firstLine="567"/>
        <w:jc w:val="both"/>
        <w:rPr>
          <w:sz w:val="24"/>
          <w:szCs w:val="24"/>
          <w:lang w:val="en-US"/>
        </w:rPr>
      </w:pPr>
      <w:proofErr w:type="gramStart"/>
      <w:r w:rsidRPr="006B754B">
        <w:rPr>
          <w:sz w:val="24"/>
          <w:szCs w:val="24"/>
          <w:lang w:val="en-US"/>
        </w:rPr>
        <w:t>Development of mathematical models, algorithms and software for digital nutrition</w:t>
      </w:r>
      <w:r w:rsidRPr="00FA6934">
        <w:rPr>
          <w:sz w:val="24"/>
          <w:szCs w:val="24"/>
          <w:lang w:val="en-US"/>
        </w:rPr>
        <w:t>.</w:t>
      </w:r>
      <w:proofErr w:type="gramEnd"/>
    </w:p>
    <w:p w:rsidR="002D1B64" w:rsidRPr="00165760" w:rsidRDefault="002D1B64" w:rsidP="002D1B64">
      <w:pPr>
        <w:pStyle w:val="11"/>
        <w:shd w:val="clear" w:color="auto" w:fill="auto"/>
        <w:tabs>
          <w:tab w:val="left" w:pos="337"/>
        </w:tabs>
        <w:spacing w:after="0" w:line="240" w:lineRule="auto"/>
        <w:ind w:left="567"/>
        <w:rPr>
          <w:sz w:val="24"/>
          <w:szCs w:val="24"/>
          <w:lang w:val="en-US"/>
        </w:rPr>
      </w:pPr>
      <w:r w:rsidRPr="00165760">
        <w:rPr>
          <w:b/>
          <w:sz w:val="24"/>
          <w:szCs w:val="24"/>
          <w:lang w:val="en-US"/>
        </w:rPr>
        <w:t>2. Requirements to the content of the application for participation in the competition (hereinafter application)</w:t>
      </w:r>
    </w:p>
    <w:p w:rsidR="002D1B64" w:rsidRPr="00165760" w:rsidRDefault="002D1B64" w:rsidP="002D1B64">
      <w:pPr>
        <w:pStyle w:val="11"/>
        <w:tabs>
          <w:tab w:val="left" w:pos="337"/>
        </w:tabs>
        <w:spacing w:line="240" w:lineRule="auto"/>
        <w:ind w:left="567"/>
        <w:rPr>
          <w:sz w:val="24"/>
          <w:szCs w:val="24"/>
          <w:lang w:val="en-US"/>
        </w:rPr>
      </w:pPr>
      <w:r w:rsidRPr="00165760">
        <w:rPr>
          <w:sz w:val="24"/>
          <w:szCs w:val="24"/>
          <w:lang w:val="en-US"/>
        </w:rPr>
        <w:t xml:space="preserve">The application must contain: </w:t>
      </w:r>
      <w:r>
        <w:rPr>
          <w:sz w:val="24"/>
          <w:szCs w:val="24"/>
          <w:lang w:val="en-US"/>
        </w:rPr>
        <w:t>p</w:t>
      </w:r>
      <w:r w:rsidRPr="00165760">
        <w:rPr>
          <w:sz w:val="24"/>
          <w:szCs w:val="24"/>
          <w:lang w:val="en-US"/>
        </w:rPr>
        <w:t xml:space="preserve">lan of scientific research on the declared topic; </w:t>
      </w:r>
      <w:r w:rsidRPr="00E131BF">
        <w:rPr>
          <w:sz w:val="24"/>
          <w:szCs w:val="24"/>
          <w:lang w:val="en-US"/>
        </w:rPr>
        <w:t xml:space="preserve">research team members; </w:t>
      </w:r>
      <w:r>
        <w:rPr>
          <w:sz w:val="24"/>
          <w:szCs w:val="24"/>
          <w:lang w:val="en-US"/>
        </w:rPr>
        <w:t>the e</w:t>
      </w:r>
      <w:r w:rsidRPr="00165760">
        <w:rPr>
          <w:sz w:val="24"/>
          <w:szCs w:val="24"/>
          <w:lang w:val="en-US"/>
        </w:rPr>
        <w:t xml:space="preserve">xpected results of scientific work; </w:t>
      </w:r>
      <w:r>
        <w:rPr>
          <w:sz w:val="24"/>
          <w:szCs w:val="24"/>
          <w:lang w:val="en-US"/>
        </w:rPr>
        <w:t>p</w:t>
      </w:r>
      <w:r w:rsidRPr="00165760">
        <w:rPr>
          <w:sz w:val="24"/>
          <w:szCs w:val="24"/>
          <w:lang w:val="en-US"/>
        </w:rPr>
        <w:t>lanned business trips for the project</w:t>
      </w:r>
      <w:r w:rsidRPr="007848CB">
        <w:rPr>
          <w:sz w:val="24"/>
          <w:szCs w:val="24"/>
          <w:lang w:val="en-US"/>
        </w:rPr>
        <w:t xml:space="preserve"> </w:t>
      </w:r>
      <w:r>
        <w:rPr>
          <w:sz w:val="24"/>
          <w:szCs w:val="24"/>
          <w:lang w:val="en-US"/>
        </w:rPr>
        <w:t>purpose</w:t>
      </w:r>
      <w:r w:rsidRPr="00165760">
        <w:rPr>
          <w:sz w:val="24"/>
          <w:szCs w:val="24"/>
          <w:lang w:val="en-US"/>
        </w:rPr>
        <w:t>.</w:t>
      </w:r>
    </w:p>
    <w:p w:rsidR="002D1B64" w:rsidRPr="00165760" w:rsidRDefault="002D1B64" w:rsidP="002D1B64">
      <w:pPr>
        <w:pStyle w:val="11"/>
        <w:tabs>
          <w:tab w:val="left" w:pos="337"/>
        </w:tabs>
        <w:spacing w:line="240" w:lineRule="auto"/>
        <w:ind w:left="567"/>
        <w:rPr>
          <w:sz w:val="24"/>
          <w:szCs w:val="24"/>
          <w:lang w:val="en-US"/>
        </w:rPr>
      </w:pPr>
      <w:r w:rsidRPr="00165760">
        <w:rPr>
          <w:sz w:val="24"/>
          <w:szCs w:val="24"/>
          <w:lang w:val="en-US"/>
        </w:rPr>
        <w:t>The maximum amount of financial support for the project: 384 thousand rubles.</w:t>
      </w:r>
    </w:p>
    <w:p w:rsidR="002D1B64" w:rsidRPr="00165760" w:rsidRDefault="002D1B64" w:rsidP="002D1B64">
      <w:pPr>
        <w:pStyle w:val="11"/>
        <w:shd w:val="clear" w:color="auto" w:fill="auto"/>
        <w:tabs>
          <w:tab w:val="left" w:pos="337"/>
        </w:tabs>
        <w:spacing w:after="0" w:line="240" w:lineRule="auto"/>
        <w:ind w:left="567"/>
        <w:rPr>
          <w:sz w:val="24"/>
          <w:szCs w:val="24"/>
          <w:lang w:val="en-US"/>
        </w:rPr>
      </w:pPr>
      <w:r w:rsidRPr="00165760">
        <w:rPr>
          <w:sz w:val="24"/>
          <w:szCs w:val="24"/>
          <w:lang w:val="en-US"/>
        </w:rPr>
        <w:t xml:space="preserve">Project execution time: from the moment of signing the contract till </w:t>
      </w:r>
      <w:r>
        <w:rPr>
          <w:sz w:val="24"/>
          <w:szCs w:val="24"/>
          <w:lang w:val="en-US"/>
        </w:rPr>
        <w:t>February 28, 2020</w:t>
      </w:r>
      <w:r w:rsidRPr="00165760">
        <w:rPr>
          <w:sz w:val="24"/>
          <w:szCs w:val="24"/>
          <w:lang w:val="en-US"/>
        </w:rPr>
        <w:t>.</w:t>
      </w:r>
    </w:p>
    <w:p w:rsidR="002D1B64" w:rsidRPr="00EF098F" w:rsidRDefault="002D1B64" w:rsidP="002D1B64">
      <w:pPr>
        <w:pStyle w:val="11"/>
        <w:shd w:val="clear" w:color="auto" w:fill="auto"/>
        <w:tabs>
          <w:tab w:val="left" w:pos="313"/>
        </w:tabs>
        <w:spacing w:after="0" w:line="240" w:lineRule="auto"/>
        <w:ind w:firstLine="567"/>
        <w:rPr>
          <w:sz w:val="24"/>
          <w:szCs w:val="24"/>
          <w:lang w:val="en-US"/>
        </w:rPr>
      </w:pPr>
    </w:p>
    <w:p w:rsidR="002D1B64" w:rsidRPr="00A13BD6" w:rsidRDefault="002D1B64" w:rsidP="002D1B64">
      <w:pPr>
        <w:pStyle w:val="11"/>
        <w:shd w:val="clear" w:color="auto" w:fill="auto"/>
        <w:tabs>
          <w:tab w:val="left" w:pos="313"/>
        </w:tabs>
        <w:spacing w:after="0" w:line="240" w:lineRule="auto"/>
        <w:ind w:firstLine="567"/>
        <w:rPr>
          <w:sz w:val="24"/>
          <w:szCs w:val="24"/>
          <w:lang w:val="en-US"/>
        </w:rPr>
      </w:pPr>
      <w:r w:rsidRPr="00A13BD6">
        <w:rPr>
          <w:b/>
          <w:sz w:val="24"/>
          <w:szCs w:val="24"/>
          <w:lang w:val="en-US"/>
        </w:rPr>
        <w:t>3. Submission of the application</w:t>
      </w:r>
    </w:p>
    <w:p w:rsidR="002D1B64" w:rsidRDefault="002D1B64" w:rsidP="002D1B64">
      <w:pPr>
        <w:pStyle w:val="11"/>
        <w:shd w:val="clear" w:color="auto" w:fill="auto"/>
        <w:tabs>
          <w:tab w:val="left" w:pos="313"/>
        </w:tabs>
        <w:spacing w:after="0" w:line="240" w:lineRule="auto"/>
        <w:ind w:firstLine="567"/>
        <w:rPr>
          <w:sz w:val="24"/>
          <w:szCs w:val="24"/>
          <w:lang w:val="en-US"/>
        </w:rPr>
      </w:pPr>
      <w:r w:rsidRPr="00A13BD6">
        <w:rPr>
          <w:sz w:val="24"/>
          <w:szCs w:val="24"/>
          <w:lang w:val="en-US"/>
        </w:rPr>
        <w:t xml:space="preserve">The application is submitted in Russian and English in electronic form by e-mail director@mail.inm.ras.ru or to the address 119333, Moscow, </w:t>
      </w:r>
      <w:proofErr w:type="spellStart"/>
      <w:r w:rsidRPr="00A13BD6">
        <w:rPr>
          <w:sz w:val="24"/>
          <w:szCs w:val="24"/>
          <w:lang w:val="en-US"/>
        </w:rPr>
        <w:t>Gubkina</w:t>
      </w:r>
      <w:proofErr w:type="spellEnd"/>
      <w:r w:rsidRPr="00A13BD6">
        <w:rPr>
          <w:sz w:val="24"/>
          <w:szCs w:val="24"/>
          <w:lang w:val="en-US"/>
        </w:rPr>
        <w:t xml:space="preserve"> str. 8, office. </w:t>
      </w:r>
      <w:proofErr w:type="gramStart"/>
      <w:r w:rsidRPr="00A13BD6">
        <w:rPr>
          <w:sz w:val="24"/>
          <w:szCs w:val="24"/>
          <w:lang w:val="en-US"/>
        </w:rPr>
        <w:t>710 not later than the deadline for applications.</w:t>
      </w:r>
      <w:proofErr w:type="gramEnd"/>
    </w:p>
    <w:p w:rsidR="002D1B64" w:rsidRPr="00A13BD6" w:rsidRDefault="002D1B64" w:rsidP="002D1B64">
      <w:pPr>
        <w:pStyle w:val="11"/>
        <w:shd w:val="clear" w:color="auto" w:fill="auto"/>
        <w:tabs>
          <w:tab w:val="left" w:pos="313"/>
        </w:tabs>
        <w:spacing w:after="0" w:line="240" w:lineRule="auto"/>
        <w:ind w:firstLine="567"/>
        <w:rPr>
          <w:sz w:val="24"/>
          <w:szCs w:val="24"/>
          <w:lang w:val="en-US"/>
        </w:rPr>
      </w:pPr>
    </w:p>
    <w:p w:rsidR="002D1B64" w:rsidRPr="00A13BD6" w:rsidRDefault="002D1B64" w:rsidP="002D1B64">
      <w:pPr>
        <w:pStyle w:val="11"/>
        <w:shd w:val="clear" w:color="auto" w:fill="auto"/>
        <w:tabs>
          <w:tab w:val="left" w:pos="313"/>
        </w:tabs>
        <w:spacing w:after="0" w:line="240" w:lineRule="auto"/>
        <w:ind w:left="567"/>
        <w:rPr>
          <w:b/>
          <w:sz w:val="24"/>
          <w:szCs w:val="24"/>
          <w:lang w:val="en-US"/>
        </w:rPr>
      </w:pPr>
      <w:r w:rsidRPr="00A13BD6">
        <w:rPr>
          <w:b/>
          <w:sz w:val="24"/>
          <w:szCs w:val="24"/>
          <w:lang w:val="en-US"/>
        </w:rPr>
        <w:t>4. Qualification requirements for applicants for participation in the competition</w:t>
      </w:r>
    </w:p>
    <w:p w:rsidR="002D1B64" w:rsidRPr="00A13BD6" w:rsidRDefault="002D1B64" w:rsidP="002D1B64">
      <w:pPr>
        <w:pStyle w:val="11"/>
        <w:tabs>
          <w:tab w:val="left" w:pos="313"/>
        </w:tabs>
        <w:spacing w:line="240" w:lineRule="auto"/>
        <w:ind w:left="567"/>
        <w:rPr>
          <w:sz w:val="24"/>
          <w:szCs w:val="24"/>
          <w:lang w:val="en-US"/>
        </w:rPr>
      </w:pPr>
      <w:r w:rsidRPr="00A13BD6">
        <w:rPr>
          <w:sz w:val="24"/>
          <w:szCs w:val="24"/>
          <w:lang w:val="en-US"/>
        </w:rPr>
        <w:t>Work experience on the topic of scientific research;</w:t>
      </w:r>
    </w:p>
    <w:p w:rsidR="002D1B64" w:rsidRPr="00A13BD6" w:rsidRDefault="002D1B64" w:rsidP="002D1B64">
      <w:pPr>
        <w:pStyle w:val="11"/>
        <w:tabs>
          <w:tab w:val="left" w:pos="313"/>
        </w:tabs>
        <w:spacing w:line="240" w:lineRule="auto"/>
        <w:ind w:left="567"/>
        <w:rPr>
          <w:sz w:val="24"/>
          <w:szCs w:val="24"/>
          <w:lang w:val="en-US"/>
        </w:rPr>
      </w:pPr>
      <w:r w:rsidRPr="00A13BD6">
        <w:rPr>
          <w:sz w:val="24"/>
          <w:szCs w:val="24"/>
          <w:lang w:val="en-US"/>
        </w:rPr>
        <w:t>Possession of information about the current state of research on the subject of the project;</w:t>
      </w:r>
    </w:p>
    <w:p w:rsidR="002D1B64" w:rsidRPr="00A13BD6" w:rsidRDefault="002D1B64" w:rsidP="002D1B64">
      <w:pPr>
        <w:pStyle w:val="11"/>
        <w:tabs>
          <w:tab w:val="left" w:pos="313"/>
        </w:tabs>
        <w:spacing w:line="240" w:lineRule="auto"/>
        <w:ind w:left="567"/>
        <w:rPr>
          <w:sz w:val="24"/>
          <w:szCs w:val="24"/>
          <w:lang w:val="en-US"/>
        </w:rPr>
      </w:pPr>
      <w:r w:rsidRPr="00A13BD6">
        <w:rPr>
          <w:sz w:val="24"/>
          <w:szCs w:val="24"/>
          <w:lang w:val="en-US"/>
        </w:rPr>
        <w:t xml:space="preserve">Scientific publications </w:t>
      </w:r>
      <w:r>
        <w:rPr>
          <w:sz w:val="24"/>
          <w:szCs w:val="24"/>
          <w:lang w:val="en-US"/>
        </w:rPr>
        <w:t>over</w:t>
      </w:r>
      <w:r w:rsidRPr="00A13BD6">
        <w:rPr>
          <w:sz w:val="24"/>
          <w:szCs w:val="24"/>
          <w:lang w:val="en-US"/>
        </w:rPr>
        <w:t xml:space="preserve"> the last 5 years: monographs, publications in leading peer-reviewed scientific publications, publications indexed in citation systems Web of Science, Scopus, RSCI;</w:t>
      </w:r>
    </w:p>
    <w:p w:rsidR="002D1B64" w:rsidRPr="00A13BD6" w:rsidRDefault="002D1B64" w:rsidP="002D1B64">
      <w:pPr>
        <w:pStyle w:val="11"/>
        <w:tabs>
          <w:tab w:val="left" w:pos="313"/>
        </w:tabs>
        <w:spacing w:line="240" w:lineRule="auto"/>
        <w:ind w:left="567"/>
        <w:rPr>
          <w:sz w:val="24"/>
          <w:szCs w:val="24"/>
          <w:lang w:val="en-US"/>
        </w:rPr>
      </w:pPr>
      <w:r w:rsidRPr="00A13BD6">
        <w:rPr>
          <w:sz w:val="24"/>
          <w:szCs w:val="24"/>
          <w:lang w:val="en-US"/>
        </w:rPr>
        <w:t>Participation in national and international scientific events;</w:t>
      </w:r>
    </w:p>
    <w:p w:rsidR="002D1B64" w:rsidRDefault="002D1B64" w:rsidP="002D1B64">
      <w:pPr>
        <w:pStyle w:val="11"/>
        <w:shd w:val="clear" w:color="auto" w:fill="auto"/>
        <w:tabs>
          <w:tab w:val="left" w:pos="313"/>
        </w:tabs>
        <w:spacing w:after="0" w:line="240" w:lineRule="auto"/>
        <w:ind w:left="567"/>
        <w:rPr>
          <w:sz w:val="24"/>
          <w:szCs w:val="24"/>
          <w:lang w:val="en-US"/>
        </w:rPr>
      </w:pPr>
      <w:proofErr w:type="gramStart"/>
      <w:r w:rsidRPr="00A13BD6">
        <w:rPr>
          <w:sz w:val="24"/>
          <w:szCs w:val="24"/>
          <w:lang w:val="en-US"/>
        </w:rPr>
        <w:t xml:space="preserve">The experience of management and implementation of scientific projects (previously received grants, completed research projects) </w:t>
      </w:r>
      <w:r>
        <w:rPr>
          <w:sz w:val="24"/>
          <w:szCs w:val="24"/>
          <w:lang w:val="en-US"/>
        </w:rPr>
        <w:t>of</w:t>
      </w:r>
      <w:r w:rsidRPr="00A13BD6">
        <w:rPr>
          <w:sz w:val="24"/>
          <w:szCs w:val="24"/>
          <w:lang w:val="en-US"/>
        </w:rPr>
        <w:t xml:space="preserve"> the head (members of the research team) </w:t>
      </w:r>
      <w:r>
        <w:rPr>
          <w:sz w:val="24"/>
          <w:szCs w:val="24"/>
          <w:lang w:val="en-US"/>
        </w:rPr>
        <w:t>over</w:t>
      </w:r>
      <w:r w:rsidRPr="00A13BD6">
        <w:rPr>
          <w:sz w:val="24"/>
          <w:szCs w:val="24"/>
          <w:lang w:val="en-US"/>
        </w:rPr>
        <w:t xml:space="preserve"> the last 5 years.</w:t>
      </w:r>
      <w:proofErr w:type="gramEnd"/>
    </w:p>
    <w:p w:rsidR="002D1B64" w:rsidRPr="00A13BD6" w:rsidRDefault="002D1B64" w:rsidP="002D1B64">
      <w:pPr>
        <w:pStyle w:val="11"/>
        <w:shd w:val="clear" w:color="auto" w:fill="auto"/>
        <w:tabs>
          <w:tab w:val="left" w:pos="313"/>
        </w:tabs>
        <w:spacing w:after="0" w:line="240" w:lineRule="auto"/>
        <w:ind w:left="567"/>
        <w:rPr>
          <w:b/>
          <w:sz w:val="24"/>
          <w:szCs w:val="24"/>
          <w:lang w:val="en-US"/>
        </w:rPr>
      </w:pPr>
    </w:p>
    <w:p w:rsidR="002D1B64" w:rsidRPr="00A13BD6" w:rsidRDefault="002D1B64" w:rsidP="002D1B64">
      <w:pPr>
        <w:pStyle w:val="11"/>
        <w:shd w:val="clear" w:color="auto" w:fill="auto"/>
        <w:tabs>
          <w:tab w:val="left" w:pos="322"/>
        </w:tabs>
        <w:spacing w:after="0" w:line="240" w:lineRule="auto"/>
        <w:ind w:left="567"/>
        <w:rPr>
          <w:b/>
          <w:sz w:val="24"/>
          <w:szCs w:val="24"/>
          <w:lang w:val="en-US"/>
        </w:rPr>
      </w:pPr>
      <w:r w:rsidRPr="00A13BD6">
        <w:rPr>
          <w:b/>
          <w:sz w:val="24"/>
          <w:szCs w:val="24"/>
          <w:lang w:val="en-US"/>
        </w:rPr>
        <w:t>5. The list of essential violations of requirements of competitive documentation entailing non-admission of the application to competition</w:t>
      </w:r>
    </w:p>
    <w:p w:rsidR="002D1B64" w:rsidRPr="00A13BD6" w:rsidRDefault="002D1B64" w:rsidP="002D1B64">
      <w:pPr>
        <w:pStyle w:val="11"/>
        <w:tabs>
          <w:tab w:val="left" w:pos="322"/>
        </w:tabs>
        <w:spacing w:line="240" w:lineRule="auto"/>
        <w:ind w:firstLine="567"/>
        <w:rPr>
          <w:sz w:val="24"/>
          <w:szCs w:val="24"/>
          <w:lang w:val="en-US"/>
        </w:rPr>
      </w:pPr>
      <w:r>
        <w:rPr>
          <w:sz w:val="24"/>
          <w:szCs w:val="24"/>
          <w:lang w:val="en-US"/>
        </w:rPr>
        <w:t>Not allowed to competition</w:t>
      </w:r>
      <w:r w:rsidRPr="00A13BD6">
        <w:rPr>
          <w:sz w:val="24"/>
          <w:szCs w:val="24"/>
          <w:lang w:val="en-US"/>
        </w:rPr>
        <w:t>:</w:t>
      </w:r>
    </w:p>
    <w:p w:rsidR="002D1B64" w:rsidRDefault="002D1B64" w:rsidP="002D1B64">
      <w:pPr>
        <w:pStyle w:val="11"/>
        <w:numPr>
          <w:ilvl w:val="0"/>
          <w:numId w:val="2"/>
        </w:numPr>
        <w:tabs>
          <w:tab w:val="left" w:pos="284"/>
        </w:tabs>
        <w:spacing w:line="240" w:lineRule="auto"/>
        <w:ind w:left="567"/>
        <w:rPr>
          <w:sz w:val="24"/>
          <w:szCs w:val="24"/>
          <w:lang w:val="en-US"/>
        </w:rPr>
      </w:pPr>
      <w:r w:rsidRPr="00A13BD6">
        <w:rPr>
          <w:sz w:val="24"/>
          <w:szCs w:val="24"/>
          <w:lang w:val="en-US"/>
        </w:rPr>
        <w:t xml:space="preserve">applications are documented and filed in the </w:t>
      </w:r>
      <w:r>
        <w:rPr>
          <w:sz w:val="24"/>
          <w:szCs w:val="24"/>
          <w:lang w:val="en-US"/>
        </w:rPr>
        <w:t>Department</w:t>
      </w:r>
      <w:r w:rsidRPr="00A13BD6">
        <w:rPr>
          <w:sz w:val="24"/>
          <w:szCs w:val="24"/>
          <w:lang w:val="en-US"/>
        </w:rPr>
        <w:t xml:space="preserve"> of the Center with violations of requirements to contents and registration of applications for participation in the contest, as set out in the announcement of competition and the competitive documentation or qualification requirements for candidates to participate in the contest, if such requirements provided in the </w:t>
      </w:r>
      <w:r>
        <w:rPr>
          <w:sz w:val="24"/>
          <w:szCs w:val="24"/>
          <w:lang w:val="en-US"/>
        </w:rPr>
        <w:t>competition</w:t>
      </w:r>
      <w:r w:rsidRPr="00A13BD6">
        <w:rPr>
          <w:sz w:val="24"/>
          <w:szCs w:val="24"/>
          <w:lang w:val="en-US"/>
        </w:rPr>
        <w:t xml:space="preserve"> documentation;</w:t>
      </w:r>
    </w:p>
    <w:p w:rsidR="002D1B64" w:rsidRPr="00095EA6" w:rsidRDefault="002D1B64" w:rsidP="002D1B64">
      <w:pPr>
        <w:pStyle w:val="11"/>
        <w:numPr>
          <w:ilvl w:val="0"/>
          <w:numId w:val="2"/>
        </w:numPr>
        <w:shd w:val="clear" w:color="auto" w:fill="auto"/>
        <w:tabs>
          <w:tab w:val="left" w:pos="284"/>
        </w:tabs>
        <w:spacing w:after="0" w:line="240" w:lineRule="auto"/>
        <w:ind w:left="567"/>
        <w:rPr>
          <w:sz w:val="24"/>
          <w:szCs w:val="24"/>
          <w:lang w:val="en-US"/>
        </w:rPr>
      </w:pPr>
      <w:r w:rsidRPr="00095EA6">
        <w:rPr>
          <w:sz w:val="24"/>
          <w:szCs w:val="24"/>
          <w:lang w:val="en-US"/>
        </w:rPr>
        <w:t>applications submitted after the deadline for submission;</w:t>
      </w:r>
    </w:p>
    <w:p w:rsidR="002D1B64" w:rsidRDefault="002D1B64" w:rsidP="002D1B64">
      <w:pPr>
        <w:pStyle w:val="11"/>
        <w:numPr>
          <w:ilvl w:val="0"/>
          <w:numId w:val="2"/>
        </w:numPr>
        <w:shd w:val="clear" w:color="auto" w:fill="auto"/>
        <w:tabs>
          <w:tab w:val="left" w:pos="284"/>
        </w:tabs>
        <w:spacing w:after="0" w:line="240" w:lineRule="auto"/>
        <w:ind w:left="567"/>
        <w:rPr>
          <w:sz w:val="24"/>
          <w:szCs w:val="24"/>
          <w:lang w:val="en-US"/>
        </w:rPr>
      </w:pPr>
      <w:proofErr w:type="gramStart"/>
      <w:r w:rsidRPr="00A13BD6">
        <w:rPr>
          <w:sz w:val="24"/>
          <w:szCs w:val="24"/>
          <w:lang w:val="en-US"/>
        </w:rPr>
        <w:t>applications</w:t>
      </w:r>
      <w:proofErr w:type="gramEnd"/>
      <w:r w:rsidRPr="00A13BD6">
        <w:rPr>
          <w:sz w:val="24"/>
          <w:szCs w:val="24"/>
          <w:lang w:val="en-US"/>
        </w:rPr>
        <w:t xml:space="preserve"> containing contradictory information in terms of confirmation by applicants for participation in the competition of compliance with the qualification requirements.</w:t>
      </w:r>
    </w:p>
    <w:p w:rsidR="002D1B64" w:rsidRPr="00A13BD6" w:rsidRDefault="002D1B64" w:rsidP="002D1B64">
      <w:pPr>
        <w:pStyle w:val="11"/>
        <w:shd w:val="clear" w:color="auto" w:fill="auto"/>
        <w:tabs>
          <w:tab w:val="left" w:pos="303"/>
        </w:tabs>
        <w:spacing w:after="0" w:line="240" w:lineRule="auto"/>
        <w:ind w:firstLine="567"/>
        <w:rPr>
          <w:b/>
          <w:sz w:val="24"/>
          <w:szCs w:val="24"/>
          <w:lang w:val="en-US"/>
        </w:rPr>
      </w:pPr>
      <w:r w:rsidRPr="00A13BD6">
        <w:rPr>
          <w:b/>
          <w:sz w:val="24"/>
          <w:szCs w:val="24"/>
          <w:lang w:val="en-US"/>
        </w:rPr>
        <w:t>6. Criteria for competitive selection of projects</w:t>
      </w:r>
    </w:p>
    <w:p w:rsidR="002D1B64" w:rsidRDefault="002D1B64" w:rsidP="002D1B64">
      <w:pPr>
        <w:pStyle w:val="11"/>
        <w:shd w:val="clear" w:color="auto" w:fill="auto"/>
        <w:tabs>
          <w:tab w:val="left" w:pos="385"/>
        </w:tabs>
        <w:spacing w:after="0" w:line="240" w:lineRule="auto"/>
        <w:ind w:firstLine="567"/>
        <w:rPr>
          <w:i/>
          <w:sz w:val="24"/>
          <w:szCs w:val="24"/>
          <w:lang w:val="en-US"/>
        </w:rPr>
      </w:pPr>
      <w:r w:rsidRPr="00A13BD6">
        <w:rPr>
          <w:i/>
          <w:sz w:val="24"/>
          <w:szCs w:val="24"/>
          <w:lang w:val="en-US"/>
        </w:rPr>
        <w:t xml:space="preserve">The criteria for the competitive selection of the project are listed in the </w:t>
      </w:r>
      <w:r>
        <w:rPr>
          <w:i/>
          <w:sz w:val="24"/>
          <w:szCs w:val="24"/>
          <w:lang w:val="en-US"/>
        </w:rPr>
        <w:t>Appendix</w:t>
      </w:r>
      <w:r w:rsidRPr="00A13BD6">
        <w:rPr>
          <w:i/>
          <w:sz w:val="24"/>
          <w:szCs w:val="24"/>
          <w:lang w:val="en-US"/>
        </w:rPr>
        <w:t xml:space="preserve"> </w:t>
      </w:r>
    </w:p>
    <w:p w:rsidR="002D1B64" w:rsidRDefault="002D1B64" w:rsidP="002D1B64">
      <w:pPr>
        <w:pStyle w:val="11"/>
        <w:shd w:val="clear" w:color="auto" w:fill="auto"/>
        <w:tabs>
          <w:tab w:val="left" w:pos="385"/>
        </w:tabs>
        <w:spacing w:after="0" w:line="240" w:lineRule="auto"/>
        <w:ind w:firstLine="567"/>
        <w:rPr>
          <w:b/>
          <w:sz w:val="24"/>
          <w:szCs w:val="24"/>
          <w:lang w:val="en-US"/>
        </w:rPr>
      </w:pPr>
      <w:r w:rsidRPr="00A13BD6">
        <w:rPr>
          <w:b/>
          <w:sz w:val="24"/>
          <w:szCs w:val="24"/>
          <w:lang w:val="en-US"/>
        </w:rPr>
        <w:t>7. Information about the timing of summing up the competition</w:t>
      </w:r>
    </w:p>
    <w:p w:rsidR="002D1B64" w:rsidRPr="00A13BD6" w:rsidRDefault="002D1B64" w:rsidP="002D1B64">
      <w:pPr>
        <w:pStyle w:val="11"/>
        <w:tabs>
          <w:tab w:val="left" w:pos="385"/>
        </w:tabs>
        <w:spacing w:line="240" w:lineRule="auto"/>
        <w:ind w:firstLine="567"/>
        <w:rPr>
          <w:sz w:val="24"/>
          <w:szCs w:val="24"/>
          <w:lang w:val="en-US"/>
        </w:rPr>
      </w:pPr>
      <w:r w:rsidRPr="00A13BD6">
        <w:rPr>
          <w:sz w:val="24"/>
          <w:szCs w:val="24"/>
          <w:lang w:val="en-US"/>
        </w:rPr>
        <w:t>Application deadline: 1</w:t>
      </w:r>
      <w:r>
        <w:rPr>
          <w:sz w:val="24"/>
          <w:szCs w:val="24"/>
          <w:lang w:val="en-US"/>
        </w:rPr>
        <w:t>7</w:t>
      </w:r>
      <w:r w:rsidRPr="00A13BD6">
        <w:rPr>
          <w:sz w:val="24"/>
          <w:szCs w:val="24"/>
          <w:lang w:val="en-US"/>
        </w:rPr>
        <w:t xml:space="preserve">:00 November </w:t>
      </w:r>
      <w:r w:rsidRPr="00C65AC8">
        <w:rPr>
          <w:sz w:val="24"/>
          <w:szCs w:val="24"/>
          <w:lang w:val="en-US"/>
        </w:rPr>
        <w:t>30</w:t>
      </w:r>
      <w:r w:rsidRPr="00A13BD6">
        <w:rPr>
          <w:sz w:val="24"/>
          <w:szCs w:val="24"/>
          <w:lang w:val="en-US"/>
        </w:rPr>
        <w:t>, 2019 (Moscow time)</w:t>
      </w:r>
    </w:p>
    <w:p w:rsidR="002D1B64" w:rsidRDefault="002D1B64" w:rsidP="002D1B64">
      <w:pPr>
        <w:pStyle w:val="11"/>
        <w:shd w:val="clear" w:color="auto" w:fill="auto"/>
        <w:tabs>
          <w:tab w:val="left" w:pos="385"/>
        </w:tabs>
        <w:spacing w:after="0" w:line="240" w:lineRule="auto"/>
        <w:ind w:firstLine="567"/>
        <w:rPr>
          <w:sz w:val="24"/>
          <w:szCs w:val="24"/>
          <w:lang w:val="en-US"/>
        </w:rPr>
      </w:pPr>
      <w:r w:rsidRPr="00A13BD6">
        <w:rPr>
          <w:sz w:val="24"/>
          <w:szCs w:val="24"/>
          <w:lang w:val="en-US"/>
        </w:rPr>
        <w:t>Summarizing the results of the competition: no later than December 10, 2019</w:t>
      </w:r>
    </w:p>
    <w:p w:rsidR="002D1B64" w:rsidRPr="00A13BD6" w:rsidRDefault="002D1B64" w:rsidP="002D1B64">
      <w:pPr>
        <w:pStyle w:val="11"/>
        <w:shd w:val="clear" w:color="auto" w:fill="auto"/>
        <w:tabs>
          <w:tab w:val="left" w:pos="385"/>
        </w:tabs>
        <w:spacing w:after="0" w:line="240" w:lineRule="auto"/>
        <w:ind w:firstLine="567"/>
        <w:rPr>
          <w:b/>
          <w:sz w:val="24"/>
          <w:szCs w:val="24"/>
          <w:lang w:val="en-US"/>
        </w:rPr>
      </w:pPr>
      <w:r w:rsidRPr="00A13BD6">
        <w:rPr>
          <w:b/>
          <w:sz w:val="24"/>
          <w:szCs w:val="24"/>
          <w:lang w:val="en-US"/>
        </w:rPr>
        <w:t xml:space="preserve">8. Other conditions </w:t>
      </w:r>
    </w:p>
    <w:p w:rsidR="002D1B64" w:rsidRDefault="002D1B64" w:rsidP="002D1B64">
      <w:pPr>
        <w:spacing w:before="72"/>
        <w:rPr>
          <w:rFonts w:ascii="Times New Roman" w:eastAsia="Times New Roman" w:hAnsi="Times New Roman" w:cs="Times New Roman"/>
          <w:sz w:val="24"/>
          <w:szCs w:val="24"/>
          <w:lang w:val="en-US"/>
        </w:rPr>
      </w:pPr>
      <w:r w:rsidRPr="002D1B64">
        <w:rPr>
          <w:sz w:val="24"/>
          <w:szCs w:val="24"/>
          <w:lang w:val="en-US"/>
        </w:rPr>
        <w:tab/>
      </w:r>
      <w:r w:rsidRPr="002D1B64">
        <w:rPr>
          <w:sz w:val="24"/>
          <w:szCs w:val="24"/>
          <w:lang w:val="en-US"/>
        </w:rPr>
        <w:tab/>
        <w:t>-</w:t>
      </w:r>
      <w:r>
        <w:rPr>
          <w:sz w:val="24"/>
          <w:szCs w:val="24"/>
          <w:lang w:val="en-US"/>
        </w:rPr>
        <w:br w:type="page"/>
      </w:r>
    </w:p>
    <w:p w:rsidR="002D1B64" w:rsidRDefault="002D1B64" w:rsidP="002D1B64">
      <w:pPr>
        <w:pStyle w:val="11"/>
        <w:shd w:val="clear" w:color="auto" w:fill="auto"/>
        <w:tabs>
          <w:tab w:val="left" w:pos="303"/>
        </w:tabs>
        <w:spacing w:after="0" w:line="240" w:lineRule="auto"/>
        <w:ind w:firstLine="567"/>
        <w:jc w:val="right"/>
        <w:rPr>
          <w:sz w:val="24"/>
          <w:szCs w:val="24"/>
          <w:lang w:val="en-US"/>
        </w:rPr>
      </w:pPr>
      <w:r>
        <w:rPr>
          <w:sz w:val="24"/>
          <w:szCs w:val="24"/>
          <w:lang w:val="en-US"/>
        </w:rPr>
        <w:lastRenderedPageBreak/>
        <w:t>Appendix</w:t>
      </w:r>
    </w:p>
    <w:p w:rsidR="002D1B64" w:rsidRPr="00494B4D" w:rsidRDefault="002D1B64" w:rsidP="002D1B64">
      <w:pPr>
        <w:pStyle w:val="11"/>
        <w:tabs>
          <w:tab w:val="left" w:pos="303"/>
        </w:tabs>
        <w:spacing w:line="240" w:lineRule="auto"/>
        <w:ind w:firstLine="567"/>
        <w:jc w:val="center"/>
        <w:rPr>
          <w:sz w:val="24"/>
          <w:szCs w:val="24"/>
          <w:lang w:val="en-US"/>
        </w:rPr>
      </w:pPr>
      <w:r w:rsidRPr="00494B4D">
        <w:rPr>
          <w:sz w:val="24"/>
          <w:szCs w:val="24"/>
          <w:lang w:val="en-US"/>
        </w:rPr>
        <w:t>Criteria for competitive s</w:t>
      </w:r>
      <w:r>
        <w:rPr>
          <w:sz w:val="24"/>
          <w:szCs w:val="24"/>
          <w:lang w:val="en-US"/>
        </w:rPr>
        <w:t>election of scientific projects</w:t>
      </w:r>
    </w:p>
    <w:p w:rsidR="002D1B64" w:rsidRPr="00494B4D" w:rsidRDefault="002D1B64" w:rsidP="002D1B64">
      <w:pPr>
        <w:pStyle w:val="11"/>
        <w:tabs>
          <w:tab w:val="left" w:pos="303"/>
        </w:tabs>
        <w:spacing w:line="240" w:lineRule="auto"/>
        <w:ind w:firstLine="567"/>
        <w:jc w:val="center"/>
        <w:rPr>
          <w:sz w:val="24"/>
          <w:szCs w:val="24"/>
          <w:lang w:val="en-US"/>
        </w:rPr>
      </w:pPr>
      <w:proofErr w:type="gramStart"/>
      <w:r w:rsidRPr="00494B4D">
        <w:rPr>
          <w:sz w:val="24"/>
          <w:szCs w:val="24"/>
          <w:lang w:val="en-US"/>
        </w:rPr>
        <w:t>submitted</w:t>
      </w:r>
      <w:proofErr w:type="gramEnd"/>
      <w:r w:rsidRPr="00494B4D">
        <w:rPr>
          <w:sz w:val="24"/>
          <w:szCs w:val="24"/>
          <w:lang w:val="en-US"/>
        </w:rPr>
        <w:t xml:space="preserve"> for the competition </w:t>
      </w:r>
      <w:r>
        <w:rPr>
          <w:sz w:val="24"/>
          <w:szCs w:val="24"/>
          <w:lang w:val="en-US"/>
        </w:rPr>
        <w:t>o</w:t>
      </w:r>
      <w:r w:rsidRPr="00494B4D">
        <w:rPr>
          <w:sz w:val="24"/>
          <w:szCs w:val="24"/>
          <w:lang w:val="en-US"/>
        </w:rPr>
        <w:t>n the program of creation and development</w:t>
      </w:r>
      <w:r>
        <w:rPr>
          <w:sz w:val="24"/>
          <w:szCs w:val="24"/>
          <w:lang w:val="en-US"/>
        </w:rPr>
        <w:t xml:space="preserve"> of</w:t>
      </w:r>
    </w:p>
    <w:p w:rsidR="002D1B64" w:rsidRDefault="002D1B64" w:rsidP="002D1B64">
      <w:pPr>
        <w:pStyle w:val="11"/>
        <w:shd w:val="clear" w:color="auto" w:fill="auto"/>
        <w:tabs>
          <w:tab w:val="left" w:pos="303"/>
        </w:tabs>
        <w:spacing w:after="0" w:line="240" w:lineRule="auto"/>
        <w:ind w:firstLine="567"/>
        <w:jc w:val="center"/>
        <w:rPr>
          <w:sz w:val="24"/>
          <w:szCs w:val="24"/>
          <w:lang w:val="en-US"/>
        </w:rPr>
      </w:pPr>
      <w:r>
        <w:rPr>
          <w:sz w:val="24"/>
          <w:szCs w:val="24"/>
          <w:lang w:val="en-US"/>
        </w:rPr>
        <w:t>“</w:t>
      </w:r>
      <w:r w:rsidRPr="00494B4D">
        <w:rPr>
          <w:sz w:val="24"/>
          <w:szCs w:val="24"/>
          <w:lang w:val="en-US"/>
        </w:rPr>
        <w:t>Moscow center for fundamental and applied mathematics</w:t>
      </w:r>
      <w:r>
        <w:rPr>
          <w:sz w:val="24"/>
          <w:szCs w:val="24"/>
          <w:lang w:val="en-US"/>
        </w:rPr>
        <w:t>”</w:t>
      </w:r>
      <w:r w:rsidRPr="00494B4D">
        <w:rPr>
          <w:sz w:val="24"/>
          <w:szCs w:val="24"/>
          <w:lang w:val="en-US"/>
        </w:rPr>
        <w:t xml:space="preserve"> for 2019-2024</w:t>
      </w:r>
    </w:p>
    <w:p w:rsidR="002D1B64" w:rsidRDefault="002D1B64" w:rsidP="002D1B64">
      <w:pPr>
        <w:pStyle w:val="11"/>
        <w:shd w:val="clear" w:color="auto" w:fill="auto"/>
        <w:tabs>
          <w:tab w:val="left" w:pos="303"/>
        </w:tabs>
        <w:spacing w:after="0" w:line="240" w:lineRule="auto"/>
        <w:ind w:firstLine="567"/>
        <w:jc w:val="center"/>
        <w:rPr>
          <w:sz w:val="24"/>
          <w:szCs w:val="24"/>
          <w:lang w:val="en-US"/>
        </w:rPr>
      </w:pPr>
    </w:p>
    <w:p w:rsidR="002D1B64" w:rsidRPr="004C1C61" w:rsidRDefault="002D1B64" w:rsidP="002D1B64">
      <w:pPr>
        <w:pStyle w:val="20"/>
        <w:spacing w:before="72" w:after="120"/>
        <w:ind w:firstLine="567"/>
        <w:rPr>
          <w:sz w:val="24"/>
          <w:szCs w:val="24"/>
          <w:lang w:val="en-US"/>
        </w:rPr>
      </w:pPr>
      <w:r w:rsidRPr="004C1C61">
        <w:rPr>
          <w:sz w:val="24"/>
          <w:szCs w:val="24"/>
          <w:lang w:val="en-US"/>
        </w:rPr>
        <w:t>The criteria for the examination of scientific projects (hereinafter ‒ projects) in the implementation of their competitive selection by the world-class Scientific center "Moscow center for fundamental and applied mathematics" (hereinafter-the Center)</w:t>
      </w:r>
      <w:r>
        <w:rPr>
          <w:sz w:val="24"/>
          <w:szCs w:val="24"/>
          <w:lang w:val="en-US"/>
        </w:rPr>
        <w:t xml:space="preserve"> are as follows</w:t>
      </w:r>
      <w:r w:rsidRPr="004C1C61">
        <w:rPr>
          <w:sz w:val="24"/>
          <w:szCs w:val="24"/>
          <w:lang w:val="en-US"/>
        </w:rPr>
        <w:t>.</w:t>
      </w:r>
    </w:p>
    <w:p w:rsidR="002D1B64" w:rsidRPr="004C1C61" w:rsidRDefault="002D1B64" w:rsidP="002D1B64">
      <w:pPr>
        <w:pStyle w:val="20"/>
        <w:spacing w:after="120"/>
        <w:ind w:firstLine="567"/>
        <w:rPr>
          <w:sz w:val="24"/>
          <w:szCs w:val="24"/>
          <w:lang w:val="en-US"/>
        </w:rPr>
      </w:pPr>
      <w:r w:rsidRPr="004C1C61">
        <w:rPr>
          <w:sz w:val="24"/>
          <w:szCs w:val="24"/>
          <w:lang w:val="en-US"/>
        </w:rPr>
        <w:t>1.</w:t>
      </w:r>
      <w:r w:rsidRPr="004C1C61">
        <w:rPr>
          <w:sz w:val="24"/>
          <w:szCs w:val="24"/>
          <w:lang w:val="en-US"/>
        </w:rPr>
        <w:tab/>
        <w:t>Compliance of the project subject with the scientific directions of the Center creation and development Program.</w:t>
      </w:r>
    </w:p>
    <w:p w:rsidR="002D1B64" w:rsidRPr="004C1C61" w:rsidRDefault="002D1B64" w:rsidP="002D1B64">
      <w:pPr>
        <w:pStyle w:val="20"/>
        <w:shd w:val="clear" w:color="auto" w:fill="auto"/>
        <w:spacing w:after="120" w:line="240" w:lineRule="auto"/>
        <w:ind w:firstLine="567"/>
        <w:rPr>
          <w:i/>
          <w:sz w:val="24"/>
          <w:szCs w:val="24"/>
          <w:lang w:val="en-US"/>
        </w:rPr>
      </w:pPr>
      <w:r w:rsidRPr="004C1C61">
        <w:rPr>
          <w:i/>
          <w:sz w:val="24"/>
          <w:szCs w:val="24"/>
          <w:lang w:val="en-US"/>
        </w:rPr>
        <w:t xml:space="preserve">The conformity of the subject of the submitted project to the scientific directions </w:t>
      </w:r>
      <w:r>
        <w:rPr>
          <w:i/>
          <w:sz w:val="24"/>
          <w:szCs w:val="24"/>
          <w:lang w:val="en-US"/>
        </w:rPr>
        <w:t>o</w:t>
      </w:r>
      <w:r w:rsidRPr="004C1C61">
        <w:rPr>
          <w:i/>
          <w:sz w:val="24"/>
          <w:szCs w:val="24"/>
          <w:lang w:val="en-US"/>
        </w:rPr>
        <w:t>f the program of creation and development of the Center is estimated</w:t>
      </w:r>
      <w:r>
        <w:rPr>
          <w:i/>
          <w:sz w:val="24"/>
          <w:szCs w:val="24"/>
          <w:lang w:val="en-US"/>
        </w:rPr>
        <w:t>.</w:t>
      </w:r>
    </w:p>
    <w:p w:rsidR="002D1B64" w:rsidRPr="004C1C61" w:rsidRDefault="002D1B64" w:rsidP="002D1B64">
      <w:pPr>
        <w:pStyle w:val="20"/>
        <w:shd w:val="clear" w:color="auto" w:fill="auto"/>
        <w:tabs>
          <w:tab w:val="left" w:pos="1451"/>
        </w:tabs>
        <w:spacing w:line="240" w:lineRule="auto"/>
        <w:ind w:left="567" w:firstLine="0"/>
        <w:rPr>
          <w:sz w:val="24"/>
          <w:szCs w:val="24"/>
          <w:lang w:val="en-US"/>
        </w:rPr>
      </w:pPr>
      <w:r w:rsidRPr="004C1C61">
        <w:rPr>
          <w:sz w:val="24"/>
          <w:szCs w:val="24"/>
          <w:lang w:val="en-US"/>
        </w:rPr>
        <w:t>2. Professional level of the project Manager and research team.</w:t>
      </w:r>
    </w:p>
    <w:p w:rsidR="002D1B64" w:rsidRPr="00EF098F" w:rsidRDefault="002D1B64" w:rsidP="002D1B64">
      <w:pPr>
        <w:pStyle w:val="11"/>
        <w:spacing w:after="0"/>
        <w:ind w:firstLine="567"/>
        <w:rPr>
          <w:i/>
          <w:sz w:val="24"/>
          <w:szCs w:val="24"/>
          <w:lang w:val="en-US"/>
        </w:rPr>
      </w:pPr>
      <w:r w:rsidRPr="00EF098F">
        <w:rPr>
          <w:i/>
          <w:sz w:val="24"/>
          <w:szCs w:val="24"/>
          <w:lang w:val="en-US"/>
        </w:rPr>
        <w:t>The professional and creative level of the project Manager, his research team, their potential in terms of the possibility of successful implementation of the project and the success story are evaluated.</w:t>
      </w:r>
    </w:p>
    <w:p w:rsidR="002D1B64" w:rsidRPr="00EF098F" w:rsidRDefault="002D1B64" w:rsidP="002D1B64">
      <w:pPr>
        <w:pStyle w:val="11"/>
        <w:shd w:val="clear" w:color="auto" w:fill="auto"/>
        <w:spacing w:after="0" w:line="240" w:lineRule="auto"/>
        <w:ind w:firstLine="567"/>
        <w:rPr>
          <w:i/>
          <w:sz w:val="24"/>
          <w:szCs w:val="24"/>
          <w:lang w:val="en-US"/>
        </w:rPr>
      </w:pPr>
      <w:r w:rsidRPr="00EF098F">
        <w:rPr>
          <w:i/>
          <w:sz w:val="24"/>
          <w:szCs w:val="24"/>
          <w:lang w:val="en-US"/>
        </w:rPr>
        <w:t>To assess the professional level of the head (research team) can be used:</w:t>
      </w:r>
    </w:p>
    <w:p w:rsidR="002D1B64" w:rsidRPr="00EF098F" w:rsidRDefault="002D1B64" w:rsidP="002D1B64">
      <w:pPr>
        <w:pStyle w:val="11"/>
        <w:numPr>
          <w:ilvl w:val="0"/>
          <w:numId w:val="1"/>
        </w:numPr>
        <w:shd w:val="clear" w:color="auto" w:fill="auto"/>
        <w:tabs>
          <w:tab w:val="left" w:pos="1062"/>
        </w:tabs>
        <w:spacing w:after="0" w:line="240" w:lineRule="auto"/>
        <w:ind w:firstLine="567"/>
        <w:rPr>
          <w:i/>
          <w:sz w:val="24"/>
          <w:szCs w:val="24"/>
          <w:lang w:val="en-US"/>
        </w:rPr>
      </w:pPr>
      <w:r w:rsidRPr="00EF098F">
        <w:rPr>
          <w:i/>
          <w:sz w:val="24"/>
          <w:szCs w:val="24"/>
          <w:lang w:val="en-US"/>
        </w:rPr>
        <w:t>information about the head (members of the research team) of the project (availability of academic degrees, titles, membership in leading scientific communities, the presence of awards and prizes for scientific activities, participation in the editorial boards of the leading peer-reviewed scientific publications);</w:t>
      </w:r>
    </w:p>
    <w:p w:rsidR="002D1B64" w:rsidRPr="00EF098F" w:rsidRDefault="002D1B64" w:rsidP="002D1B64">
      <w:pPr>
        <w:pStyle w:val="11"/>
        <w:numPr>
          <w:ilvl w:val="0"/>
          <w:numId w:val="1"/>
        </w:numPr>
        <w:shd w:val="clear" w:color="auto" w:fill="auto"/>
        <w:tabs>
          <w:tab w:val="left" w:pos="1062"/>
        </w:tabs>
        <w:spacing w:after="0" w:line="240" w:lineRule="auto"/>
        <w:ind w:firstLine="567"/>
        <w:rPr>
          <w:i/>
          <w:sz w:val="24"/>
          <w:szCs w:val="24"/>
          <w:lang w:val="en-US"/>
        </w:rPr>
      </w:pPr>
      <w:r w:rsidRPr="00EF098F">
        <w:rPr>
          <w:i/>
          <w:sz w:val="24"/>
          <w:szCs w:val="24"/>
          <w:lang w:val="en-US"/>
        </w:rPr>
        <w:t>the list of the main publications of the head and key members of the research team for the last 5 years (monographs, publications in leading peer-reviewed scientific publications, publications indexed in citation systems Web of Science, Scopus, RSCI);</w:t>
      </w:r>
    </w:p>
    <w:p w:rsidR="002D1B64" w:rsidRPr="00EF098F" w:rsidRDefault="002D1B64" w:rsidP="002D1B64">
      <w:pPr>
        <w:pStyle w:val="11"/>
        <w:numPr>
          <w:ilvl w:val="0"/>
          <w:numId w:val="1"/>
        </w:numPr>
        <w:shd w:val="clear" w:color="auto" w:fill="auto"/>
        <w:tabs>
          <w:tab w:val="left" w:pos="1024"/>
        </w:tabs>
        <w:spacing w:after="0" w:line="240" w:lineRule="auto"/>
        <w:ind w:firstLine="567"/>
        <w:rPr>
          <w:i/>
          <w:sz w:val="24"/>
          <w:szCs w:val="24"/>
          <w:lang w:val="en-US"/>
        </w:rPr>
      </w:pPr>
      <w:r w:rsidRPr="00EF098F">
        <w:rPr>
          <w:i/>
          <w:sz w:val="24"/>
          <w:szCs w:val="24"/>
          <w:lang w:val="en-US"/>
        </w:rPr>
        <w:t xml:space="preserve">information about the experience of management and implementation of research projects (previously received grants, completed research projects) at the head (members of the research team) </w:t>
      </w:r>
      <w:r>
        <w:rPr>
          <w:i/>
          <w:sz w:val="24"/>
          <w:szCs w:val="24"/>
          <w:lang w:val="en-US"/>
        </w:rPr>
        <w:t xml:space="preserve">over </w:t>
      </w:r>
      <w:r w:rsidRPr="00EF098F">
        <w:rPr>
          <w:i/>
          <w:sz w:val="24"/>
          <w:szCs w:val="24"/>
          <w:lang w:val="en-US"/>
        </w:rPr>
        <w:t>the last 5 years;</w:t>
      </w:r>
    </w:p>
    <w:p w:rsidR="002D1B64" w:rsidRPr="00EF098F" w:rsidRDefault="002D1B64" w:rsidP="002D1B64">
      <w:pPr>
        <w:pStyle w:val="11"/>
        <w:shd w:val="clear" w:color="auto" w:fill="auto"/>
        <w:spacing w:after="0" w:line="240" w:lineRule="auto"/>
        <w:ind w:firstLine="567"/>
        <w:rPr>
          <w:i/>
          <w:sz w:val="24"/>
          <w:szCs w:val="24"/>
          <w:lang w:val="en-US"/>
        </w:rPr>
      </w:pPr>
      <w:r w:rsidRPr="004F75C5">
        <w:rPr>
          <w:i/>
          <w:sz w:val="24"/>
          <w:szCs w:val="24"/>
          <w:lang w:val="en-US"/>
        </w:rPr>
        <w:t>-</w:t>
      </w:r>
      <w:r>
        <w:rPr>
          <w:i/>
          <w:sz w:val="24"/>
          <w:szCs w:val="24"/>
          <w:lang w:val="en-US"/>
        </w:rPr>
        <w:t xml:space="preserve"> </w:t>
      </w:r>
      <w:proofErr w:type="gramStart"/>
      <w:r w:rsidRPr="00EF098F">
        <w:rPr>
          <w:i/>
          <w:sz w:val="24"/>
          <w:szCs w:val="24"/>
          <w:lang w:val="en-US"/>
        </w:rPr>
        <w:t>information</w:t>
      </w:r>
      <w:proofErr w:type="gramEnd"/>
      <w:r w:rsidRPr="00EF098F">
        <w:rPr>
          <w:i/>
          <w:sz w:val="24"/>
          <w:szCs w:val="24"/>
          <w:lang w:val="en-US"/>
        </w:rPr>
        <w:t xml:space="preserve"> on the participation of the project </w:t>
      </w:r>
      <w:r>
        <w:rPr>
          <w:i/>
          <w:sz w:val="24"/>
          <w:szCs w:val="24"/>
          <w:lang w:val="en-US"/>
        </w:rPr>
        <w:t>head</w:t>
      </w:r>
      <w:r w:rsidRPr="00EF098F">
        <w:rPr>
          <w:i/>
          <w:sz w:val="24"/>
          <w:szCs w:val="24"/>
          <w:lang w:val="en-US"/>
        </w:rPr>
        <w:t xml:space="preserve"> and main </w:t>
      </w:r>
      <w:r>
        <w:rPr>
          <w:i/>
          <w:sz w:val="24"/>
          <w:szCs w:val="24"/>
          <w:lang w:val="en-US"/>
        </w:rPr>
        <w:t>researchers</w:t>
      </w:r>
      <w:r w:rsidRPr="00EF098F">
        <w:rPr>
          <w:i/>
          <w:sz w:val="24"/>
          <w:szCs w:val="24"/>
          <w:lang w:val="en-US"/>
        </w:rPr>
        <w:t xml:space="preserve"> in educational activities (management of graduate students, development and reading of new educational courses in Russian and foreign universities);</w:t>
      </w:r>
    </w:p>
    <w:p w:rsidR="002D1B64" w:rsidRPr="00EF098F" w:rsidRDefault="002D1B64" w:rsidP="002D1B64">
      <w:pPr>
        <w:pStyle w:val="11"/>
        <w:shd w:val="clear" w:color="auto" w:fill="auto"/>
        <w:spacing w:after="0" w:line="240" w:lineRule="auto"/>
        <w:ind w:firstLine="567"/>
        <w:rPr>
          <w:i/>
          <w:sz w:val="24"/>
          <w:szCs w:val="24"/>
          <w:lang w:val="en-US"/>
        </w:rPr>
      </w:pPr>
      <w:r w:rsidRPr="00EF098F">
        <w:rPr>
          <w:i/>
          <w:sz w:val="24"/>
          <w:szCs w:val="24"/>
          <w:lang w:val="en-US"/>
        </w:rPr>
        <w:t xml:space="preserve">‒ other additional information, which, in the opinion of the project </w:t>
      </w:r>
      <w:r>
        <w:rPr>
          <w:i/>
          <w:sz w:val="24"/>
          <w:szCs w:val="24"/>
          <w:lang w:val="en-US"/>
        </w:rPr>
        <w:t>head</w:t>
      </w:r>
      <w:r w:rsidRPr="00EF098F">
        <w:rPr>
          <w:i/>
          <w:sz w:val="24"/>
          <w:szCs w:val="24"/>
          <w:lang w:val="en-US"/>
        </w:rPr>
        <w:t xml:space="preserve">, may be useful for deciding whether to </w:t>
      </w:r>
      <w:r>
        <w:rPr>
          <w:i/>
          <w:sz w:val="24"/>
          <w:szCs w:val="24"/>
          <w:lang w:val="en-US"/>
        </w:rPr>
        <w:t>f</w:t>
      </w:r>
      <w:r w:rsidRPr="00EF098F">
        <w:rPr>
          <w:i/>
          <w:sz w:val="24"/>
          <w:szCs w:val="24"/>
          <w:lang w:val="en-US"/>
        </w:rPr>
        <w:t>inance the project.</w:t>
      </w:r>
    </w:p>
    <w:p w:rsidR="002D1B64" w:rsidRPr="004C1C61" w:rsidRDefault="002D1B64" w:rsidP="002D1B64">
      <w:pPr>
        <w:pStyle w:val="22"/>
        <w:keepNext/>
        <w:keepLines/>
        <w:numPr>
          <w:ilvl w:val="1"/>
          <w:numId w:val="1"/>
        </w:numPr>
        <w:shd w:val="clear" w:color="auto" w:fill="auto"/>
        <w:tabs>
          <w:tab w:val="left" w:pos="1461"/>
        </w:tabs>
        <w:spacing w:line="240" w:lineRule="auto"/>
        <w:ind w:firstLine="567"/>
        <w:rPr>
          <w:sz w:val="24"/>
          <w:szCs w:val="24"/>
          <w:lang w:val="en-US"/>
        </w:rPr>
      </w:pPr>
      <w:bookmarkStart w:id="1" w:name="bookmark2"/>
      <w:r w:rsidRPr="004C1C61">
        <w:rPr>
          <w:sz w:val="24"/>
          <w:szCs w:val="24"/>
          <w:lang w:val="en-US"/>
        </w:rPr>
        <w:t>Scientific validity of the project.</w:t>
      </w:r>
      <w:bookmarkEnd w:id="1"/>
    </w:p>
    <w:p w:rsidR="002D1B64" w:rsidRPr="00EF098F" w:rsidRDefault="002D1B64" w:rsidP="002D1B64">
      <w:pPr>
        <w:pStyle w:val="11"/>
        <w:shd w:val="clear" w:color="auto" w:fill="auto"/>
        <w:spacing w:after="120" w:line="240" w:lineRule="auto"/>
        <w:ind w:firstLine="567"/>
        <w:rPr>
          <w:i/>
          <w:sz w:val="24"/>
          <w:szCs w:val="24"/>
          <w:lang w:val="en-US"/>
        </w:rPr>
      </w:pPr>
      <w:r w:rsidRPr="00EF098F">
        <w:rPr>
          <w:i/>
          <w:sz w:val="24"/>
          <w:szCs w:val="24"/>
          <w:lang w:val="en-US"/>
        </w:rPr>
        <w:t xml:space="preserve">The </w:t>
      </w:r>
      <w:r>
        <w:rPr>
          <w:i/>
          <w:sz w:val="24"/>
          <w:szCs w:val="24"/>
          <w:lang w:val="en-US"/>
        </w:rPr>
        <w:t>scientific</w:t>
      </w:r>
      <w:r w:rsidRPr="00EF098F">
        <w:rPr>
          <w:i/>
          <w:sz w:val="24"/>
          <w:szCs w:val="24"/>
          <w:lang w:val="en-US"/>
        </w:rPr>
        <w:t xml:space="preserve"> content of the project, including scientific relevance, topicality of the project, the enormity of the tasks, the degree of scientific novelty of the research, the complexity of the study, information about the current state of research on the subject of the project, proposed methods and approaches, likelihood of successful completion of the project and obtaining planned results, the availability of material and technical base, use during implementation of the project of collective use centers and unique stands and installations, information and other resources for the successful implementation of the project</w:t>
      </w:r>
      <w:r>
        <w:rPr>
          <w:i/>
          <w:sz w:val="24"/>
          <w:szCs w:val="24"/>
          <w:lang w:val="en-US"/>
        </w:rPr>
        <w:t xml:space="preserve"> are estimated</w:t>
      </w:r>
      <w:r w:rsidRPr="00EF098F">
        <w:rPr>
          <w:i/>
          <w:sz w:val="24"/>
          <w:szCs w:val="24"/>
          <w:lang w:val="en-US"/>
        </w:rPr>
        <w:t>.</w:t>
      </w:r>
    </w:p>
    <w:p w:rsidR="002D1B64" w:rsidRPr="004C1C61" w:rsidRDefault="002D1B64" w:rsidP="002D1B64">
      <w:pPr>
        <w:pStyle w:val="22"/>
        <w:keepNext/>
        <w:keepLines/>
        <w:numPr>
          <w:ilvl w:val="1"/>
          <w:numId w:val="1"/>
        </w:numPr>
        <w:shd w:val="clear" w:color="auto" w:fill="auto"/>
        <w:tabs>
          <w:tab w:val="left" w:pos="1043"/>
        </w:tabs>
        <w:spacing w:line="240" w:lineRule="auto"/>
        <w:ind w:firstLine="567"/>
        <w:rPr>
          <w:sz w:val="24"/>
          <w:szCs w:val="24"/>
          <w:lang w:val="en-US"/>
        </w:rPr>
      </w:pPr>
      <w:bookmarkStart w:id="2" w:name="bookmark3"/>
      <w:r w:rsidRPr="004C1C61">
        <w:rPr>
          <w:sz w:val="24"/>
          <w:szCs w:val="24"/>
          <w:lang w:val="en-US"/>
        </w:rPr>
        <w:t>The significance of the results of the project.</w:t>
      </w:r>
      <w:bookmarkEnd w:id="2"/>
    </w:p>
    <w:p w:rsidR="002D1B64" w:rsidRPr="00EF098F" w:rsidRDefault="002D1B64" w:rsidP="002D1B64">
      <w:pPr>
        <w:pStyle w:val="11"/>
        <w:shd w:val="clear" w:color="auto" w:fill="auto"/>
        <w:spacing w:after="120" w:line="240" w:lineRule="auto"/>
        <w:ind w:firstLine="567"/>
        <w:rPr>
          <w:i/>
          <w:sz w:val="24"/>
          <w:szCs w:val="24"/>
          <w:lang w:val="en-US"/>
        </w:rPr>
      </w:pPr>
      <w:r w:rsidRPr="00EF098F">
        <w:rPr>
          <w:i/>
          <w:sz w:val="24"/>
          <w:szCs w:val="24"/>
          <w:lang w:val="en-US"/>
        </w:rPr>
        <w:t xml:space="preserve">The scientific and public significance of the expected results of the project is assessed, including: compliance of the expected results with the world level of research, the possibility of practical use of the expected results of the project in the economy and social sphere, publications and other ways of publishing the results of the project (including monographs, publications in leading peer-reviewed scientific </w:t>
      </w:r>
      <w:r>
        <w:rPr>
          <w:i/>
          <w:sz w:val="24"/>
          <w:szCs w:val="24"/>
          <w:lang w:val="en-US"/>
        </w:rPr>
        <w:t>journals</w:t>
      </w:r>
      <w:r w:rsidRPr="00EF098F">
        <w:rPr>
          <w:i/>
          <w:sz w:val="24"/>
          <w:szCs w:val="24"/>
          <w:lang w:val="en-US"/>
        </w:rPr>
        <w:t xml:space="preserve">, publications indexed in the citation </w:t>
      </w:r>
      <w:r w:rsidRPr="00EF098F">
        <w:rPr>
          <w:i/>
          <w:sz w:val="24"/>
          <w:szCs w:val="24"/>
          <w:lang w:val="en-US"/>
        </w:rPr>
        <w:lastRenderedPageBreak/>
        <w:t>systems Web of Science, Scopus, RSCI), obligations to attract young scientists and specialists, postgraduates and students to work on the project.</w:t>
      </w:r>
    </w:p>
    <w:p w:rsidR="002D1B64" w:rsidRPr="004C1C61" w:rsidRDefault="002D1B64" w:rsidP="002D1B64">
      <w:pPr>
        <w:pStyle w:val="22"/>
        <w:keepNext/>
        <w:keepLines/>
        <w:numPr>
          <w:ilvl w:val="1"/>
          <w:numId w:val="1"/>
        </w:numPr>
        <w:shd w:val="clear" w:color="auto" w:fill="auto"/>
        <w:tabs>
          <w:tab w:val="left" w:pos="1029"/>
        </w:tabs>
        <w:spacing w:line="240" w:lineRule="auto"/>
        <w:ind w:firstLine="567"/>
        <w:rPr>
          <w:sz w:val="24"/>
          <w:szCs w:val="24"/>
          <w:lang w:val="en-US"/>
        </w:rPr>
      </w:pPr>
      <w:r w:rsidRPr="004C1C61">
        <w:rPr>
          <w:sz w:val="24"/>
          <w:szCs w:val="24"/>
          <w:lang w:val="en-US"/>
        </w:rPr>
        <w:t>Quality of project planning</w:t>
      </w:r>
      <w:r>
        <w:rPr>
          <w:sz w:val="24"/>
          <w:szCs w:val="24"/>
          <w:lang w:val="en-US"/>
        </w:rPr>
        <w:t>.</w:t>
      </w:r>
    </w:p>
    <w:p w:rsidR="002D1B64" w:rsidRPr="00EF098F" w:rsidRDefault="002D1B64" w:rsidP="002D1B64">
      <w:pPr>
        <w:pStyle w:val="11"/>
        <w:shd w:val="clear" w:color="auto" w:fill="auto"/>
        <w:spacing w:before="72" w:after="0" w:line="240" w:lineRule="auto"/>
        <w:ind w:firstLine="567"/>
        <w:rPr>
          <w:i/>
          <w:sz w:val="24"/>
          <w:szCs w:val="24"/>
          <w:lang w:val="en-US"/>
        </w:rPr>
      </w:pPr>
      <w:r>
        <w:rPr>
          <w:i/>
          <w:sz w:val="24"/>
          <w:szCs w:val="24"/>
          <w:lang w:val="en-US"/>
        </w:rPr>
        <w:t xml:space="preserve">The following criteria of </w:t>
      </w:r>
      <w:r w:rsidRPr="00EF098F">
        <w:rPr>
          <w:i/>
          <w:sz w:val="24"/>
          <w:szCs w:val="24"/>
          <w:lang w:val="en-US"/>
        </w:rPr>
        <w:t xml:space="preserve">quality of project management, including the assessment of the ability of the </w:t>
      </w:r>
      <w:r>
        <w:rPr>
          <w:i/>
          <w:sz w:val="24"/>
          <w:szCs w:val="24"/>
          <w:lang w:val="en-US"/>
        </w:rPr>
        <w:t>head</w:t>
      </w:r>
      <w:r w:rsidRPr="00EF098F">
        <w:rPr>
          <w:i/>
          <w:sz w:val="24"/>
          <w:szCs w:val="24"/>
          <w:lang w:val="en-US"/>
        </w:rPr>
        <w:t xml:space="preserve"> to manage the project, the adequacy of recruitment of specialists in the research team, adequacy of the resources used for project implementation, compliance and completeness of work plan the tasks of the project, the validity of proposals for the acquisition of equipment, as well as about the planned business trips for the project, the adequacy and justification of the requested funding of the project</w:t>
      </w:r>
      <w:r>
        <w:rPr>
          <w:i/>
          <w:sz w:val="24"/>
          <w:szCs w:val="24"/>
          <w:lang w:val="en-US"/>
        </w:rPr>
        <w:t xml:space="preserve"> are evaluated</w:t>
      </w:r>
      <w:r w:rsidRPr="00EF098F">
        <w:rPr>
          <w:i/>
          <w:sz w:val="24"/>
          <w:szCs w:val="24"/>
          <w:lang w:val="en-US"/>
        </w:rPr>
        <w:t>.</w:t>
      </w:r>
    </w:p>
    <w:p w:rsidR="002D1B64" w:rsidRPr="00494B4D" w:rsidRDefault="002D1B64" w:rsidP="002D1B64">
      <w:pPr>
        <w:pStyle w:val="11"/>
        <w:shd w:val="clear" w:color="auto" w:fill="auto"/>
        <w:tabs>
          <w:tab w:val="left" w:pos="303"/>
        </w:tabs>
        <w:spacing w:after="0" w:line="240" w:lineRule="auto"/>
        <w:ind w:firstLine="567"/>
        <w:rPr>
          <w:sz w:val="24"/>
          <w:szCs w:val="24"/>
          <w:lang w:val="en-US"/>
        </w:rPr>
      </w:pPr>
    </w:p>
    <w:p w:rsidR="002D1B64" w:rsidRPr="00095EA6" w:rsidRDefault="002D1B64" w:rsidP="002D1B64">
      <w:pPr>
        <w:spacing w:before="72"/>
        <w:rPr>
          <w:lang w:val="en-US"/>
        </w:rPr>
      </w:pPr>
    </w:p>
    <w:p w:rsidR="00982FB1" w:rsidRPr="002D1B64" w:rsidRDefault="00982FB1" w:rsidP="00804852">
      <w:pPr>
        <w:spacing w:before="72"/>
        <w:rPr>
          <w:lang w:val="en-US"/>
        </w:rPr>
      </w:pPr>
    </w:p>
    <w:sectPr w:rsidR="00982FB1" w:rsidRPr="002D1B64" w:rsidSect="00982F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597B"/>
    <w:multiLevelType w:val="hybridMultilevel"/>
    <w:tmpl w:val="1346AF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780525FE"/>
    <w:multiLevelType w:val="multilevel"/>
    <w:tmpl w:val="222C641C"/>
    <w:lvl w:ilvl="0">
      <w:start w:val="1"/>
      <w:numFmt w:val="bullet"/>
      <w:lvlText w:val=""/>
      <w:lvlJc w:val="left"/>
      <w:rPr>
        <w:rFonts w:ascii="Symbol" w:hAnsi="Symbol" w:hint="default"/>
        <w:b w:val="0"/>
        <w:bCs w:val="0"/>
        <w:i/>
        <w:iCs/>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1B64"/>
    <w:rsid w:val="000E7203"/>
    <w:rsid w:val="00132314"/>
    <w:rsid w:val="00153DCB"/>
    <w:rsid w:val="001F454A"/>
    <w:rsid w:val="00230EEB"/>
    <w:rsid w:val="002D1B64"/>
    <w:rsid w:val="004625FF"/>
    <w:rsid w:val="00584415"/>
    <w:rsid w:val="00804852"/>
    <w:rsid w:val="008D123A"/>
    <w:rsid w:val="00973178"/>
    <w:rsid w:val="00982FB1"/>
    <w:rsid w:val="00A07609"/>
    <w:rsid w:val="00A3160C"/>
    <w:rsid w:val="00BD24C5"/>
    <w:rsid w:val="00C75C69"/>
    <w:rsid w:val="00DC219B"/>
    <w:rsid w:val="00ED7866"/>
    <w:rsid w:val="00F07275"/>
    <w:rsid w:val="00F31E7F"/>
    <w:rsid w:val="00F604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Lines="30" w:line="235" w:lineRule="auto"/>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F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2D1B64"/>
    <w:rPr>
      <w:rFonts w:ascii="Times New Roman" w:eastAsia="Times New Roman" w:hAnsi="Times New Roman" w:cs="Times New Roman"/>
      <w:sz w:val="27"/>
      <w:szCs w:val="27"/>
      <w:shd w:val="clear" w:color="auto" w:fill="FFFFFF"/>
    </w:rPr>
  </w:style>
  <w:style w:type="character" w:customStyle="1" w:styleId="a3">
    <w:name w:val="Основной текст_"/>
    <w:basedOn w:val="a0"/>
    <w:link w:val="11"/>
    <w:rsid w:val="002D1B64"/>
    <w:rPr>
      <w:rFonts w:ascii="Times New Roman" w:eastAsia="Times New Roman" w:hAnsi="Times New Roman" w:cs="Times New Roman"/>
      <w:sz w:val="27"/>
      <w:szCs w:val="27"/>
      <w:shd w:val="clear" w:color="auto" w:fill="FFFFFF"/>
    </w:rPr>
  </w:style>
  <w:style w:type="paragraph" w:customStyle="1" w:styleId="10">
    <w:name w:val="Заголовок №1"/>
    <w:basedOn w:val="a"/>
    <w:link w:val="1"/>
    <w:rsid w:val="002D1B64"/>
    <w:pPr>
      <w:shd w:val="clear" w:color="auto" w:fill="FFFFFF"/>
      <w:spacing w:beforeLines="0" w:after="60" w:line="322" w:lineRule="exact"/>
      <w:ind w:left="0" w:firstLine="0"/>
      <w:jc w:val="center"/>
      <w:outlineLvl w:val="0"/>
    </w:pPr>
    <w:rPr>
      <w:rFonts w:ascii="Times New Roman" w:eastAsia="Times New Roman" w:hAnsi="Times New Roman" w:cs="Times New Roman"/>
      <w:sz w:val="27"/>
      <w:szCs w:val="27"/>
    </w:rPr>
  </w:style>
  <w:style w:type="paragraph" w:customStyle="1" w:styleId="11">
    <w:name w:val="Основной текст1"/>
    <w:basedOn w:val="a"/>
    <w:link w:val="a3"/>
    <w:rsid w:val="002D1B64"/>
    <w:pPr>
      <w:shd w:val="clear" w:color="auto" w:fill="FFFFFF"/>
      <w:spacing w:beforeLines="0" w:after="60" w:line="322" w:lineRule="exact"/>
      <w:ind w:left="0" w:firstLine="0"/>
    </w:pPr>
    <w:rPr>
      <w:rFonts w:ascii="Times New Roman" w:eastAsia="Times New Roman" w:hAnsi="Times New Roman" w:cs="Times New Roman"/>
      <w:sz w:val="27"/>
      <w:szCs w:val="27"/>
    </w:rPr>
  </w:style>
  <w:style w:type="character" w:customStyle="1" w:styleId="2">
    <w:name w:val="Основной текст (2)_"/>
    <w:basedOn w:val="a0"/>
    <w:link w:val="20"/>
    <w:rsid w:val="002D1B64"/>
    <w:rPr>
      <w:rFonts w:ascii="Times New Roman" w:eastAsia="Times New Roman" w:hAnsi="Times New Roman" w:cs="Times New Roman"/>
      <w:sz w:val="27"/>
      <w:szCs w:val="27"/>
      <w:shd w:val="clear" w:color="auto" w:fill="FFFFFF"/>
    </w:rPr>
  </w:style>
  <w:style w:type="character" w:customStyle="1" w:styleId="21">
    <w:name w:val="Заголовок №2_"/>
    <w:basedOn w:val="a0"/>
    <w:link w:val="22"/>
    <w:rsid w:val="002D1B64"/>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2D1B64"/>
    <w:pPr>
      <w:shd w:val="clear" w:color="auto" w:fill="FFFFFF"/>
      <w:spacing w:beforeLines="0" w:line="360" w:lineRule="exact"/>
      <w:ind w:left="0" w:firstLine="680"/>
    </w:pPr>
    <w:rPr>
      <w:rFonts w:ascii="Times New Roman" w:eastAsia="Times New Roman" w:hAnsi="Times New Roman" w:cs="Times New Roman"/>
      <w:sz w:val="27"/>
      <w:szCs w:val="27"/>
    </w:rPr>
  </w:style>
  <w:style w:type="paragraph" w:customStyle="1" w:styleId="22">
    <w:name w:val="Заголовок №2"/>
    <w:basedOn w:val="a"/>
    <w:link w:val="21"/>
    <w:rsid w:val="002D1B64"/>
    <w:pPr>
      <w:shd w:val="clear" w:color="auto" w:fill="FFFFFF"/>
      <w:spacing w:beforeLines="0" w:line="355" w:lineRule="exact"/>
      <w:ind w:left="0" w:firstLine="720"/>
      <w:outlineLvl w:val="1"/>
    </w:pPr>
    <w:rPr>
      <w:rFonts w:ascii="Times New Roman" w:eastAsia="Times New Roman" w:hAnsi="Times New Roman" w:cs="Times New Roman"/>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1021</Words>
  <Characters>5825</Characters>
  <Application>Microsoft Office Word</Application>
  <DocSecurity>0</DocSecurity>
  <Lines>48</Lines>
  <Paragraphs>13</Paragraphs>
  <ScaleCrop>false</ScaleCrop>
  <Company/>
  <LinksUpToDate>false</LinksUpToDate>
  <CharactersWithSpaces>6833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2</cp:revision>
  <dcterms:created xsi:type="dcterms:W3CDTF">2019-11-22T16:12:00Z</dcterms:created>
  <dcterms:modified xsi:type="dcterms:W3CDTF">2019-11-22T16:12:00Z</dcterms:modified>
</cp:coreProperties>
</file>